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63" w:rsidRPr="002F2263" w:rsidRDefault="00A11CE4" w:rsidP="002F2263">
      <w:pPr>
        <w:spacing w:after="0" w:line="276" w:lineRule="auto"/>
        <w:jc w:val="center"/>
        <w:rPr>
          <w:rFonts w:ascii="Arial Black" w:eastAsia="Calibri" w:hAnsi="Arial Black" w:cs="Times New Roman"/>
          <w:sz w:val="36"/>
          <w:szCs w:val="60"/>
          <w:lang w:val="es-ES"/>
        </w:rPr>
      </w:pPr>
      <w:r>
        <w:rPr>
          <w:rFonts w:ascii="Arial Black" w:eastAsia="Calibri" w:hAnsi="Arial Black" w:cs="Times New Roman"/>
          <w:sz w:val="36"/>
          <w:szCs w:val="60"/>
          <w:lang w:val="es-ES"/>
        </w:rPr>
        <w:t>PROGRAMA DE EXAMEN PREVIOS/LIBRES</w:t>
      </w:r>
    </w:p>
    <w:p w:rsidR="002F2263" w:rsidRPr="002F2263" w:rsidRDefault="002F2263" w:rsidP="002F2263">
      <w:pPr>
        <w:spacing w:after="0" w:line="276" w:lineRule="auto"/>
        <w:jc w:val="center"/>
        <w:rPr>
          <w:rFonts w:ascii="Arial Black" w:eastAsia="Calibri" w:hAnsi="Arial Black" w:cs="Times New Roman"/>
          <w:sz w:val="28"/>
          <w:szCs w:val="28"/>
          <w:lang w:val="es-ES"/>
        </w:rPr>
      </w:pPr>
      <w:r w:rsidRPr="002F2263">
        <w:rPr>
          <w:rFonts w:ascii="Arial Black" w:eastAsia="Calibri" w:hAnsi="Arial Black" w:cs="Times New Roman"/>
          <w:sz w:val="28"/>
          <w:szCs w:val="28"/>
          <w:lang w:val="es-ES"/>
        </w:rPr>
        <w:t>ESCUELA SECUNDARIA N° 9 “INT. G. YOYA”</w:t>
      </w:r>
    </w:p>
    <w:p w:rsidR="002F2263" w:rsidRPr="002F2263" w:rsidRDefault="002F2263" w:rsidP="002F2263">
      <w:pPr>
        <w:spacing w:after="0" w:line="276" w:lineRule="auto"/>
        <w:jc w:val="center"/>
        <w:rPr>
          <w:rFonts w:ascii="Arial Black" w:eastAsia="Calibri" w:hAnsi="Arial Black" w:cs="Times New Roman"/>
          <w:lang w:val="es-ES"/>
        </w:rPr>
      </w:pPr>
      <w:r w:rsidRPr="002F2263">
        <w:rPr>
          <w:rFonts w:ascii="Arial Black" w:eastAsia="Calibri" w:hAnsi="Arial Black" w:cs="Times New Roman"/>
          <w:lang w:val="es-ES"/>
        </w:rPr>
        <w:t>CONCORDIA – ENTRE RÍOS</w:t>
      </w:r>
    </w:p>
    <w:tbl>
      <w:tblPr>
        <w:tblStyle w:val="Tablaconcuadrcula"/>
        <w:tblpPr w:leftFromText="141" w:rightFromText="141" w:vertAnchor="text" w:horzAnchor="margin" w:tblpXSpec="center" w:tblpY="134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2F2263" w:rsidRPr="002F2263" w:rsidTr="00294408">
        <w:trPr>
          <w:trHeight w:val="31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Espacio curricular:</w:t>
            </w:r>
          </w:p>
        </w:tc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>Biología</w:t>
            </w:r>
          </w:p>
        </w:tc>
      </w:tr>
      <w:tr w:rsidR="002F2263" w:rsidRPr="002F2263" w:rsidTr="00294408">
        <w:trPr>
          <w:trHeight w:val="31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Año:</w:t>
            </w:r>
          </w:p>
        </w:tc>
        <w:tc>
          <w:tcPr>
            <w:tcW w:w="4515" w:type="dxa"/>
          </w:tcPr>
          <w:p w:rsidR="002F2263" w:rsidRPr="002F2263" w:rsidRDefault="000337C6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2F2263" w:rsidRPr="002F2263" w:rsidTr="00294408">
        <w:trPr>
          <w:trHeight w:val="31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Ciclo:</w:t>
            </w:r>
          </w:p>
        </w:tc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>C.B.C</w:t>
            </w:r>
          </w:p>
        </w:tc>
      </w:tr>
      <w:tr w:rsidR="002F2263" w:rsidRPr="002F2263" w:rsidTr="00294408">
        <w:trPr>
          <w:trHeight w:val="32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Profesor/a:</w:t>
            </w:r>
          </w:p>
        </w:tc>
        <w:tc>
          <w:tcPr>
            <w:tcW w:w="4515" w:type="dxa"/>
          </w:tcPr>
          <w:p w:rsidR="002F2263" w:rsidRPr="002F2263" w:rsidRDefault="000337C6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Caiaffa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Nerina; </w:t>
            </w:r>
            <w:r w:rsidR="002F2263"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>Caballero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="002F2263"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Evangelina</w:t>
            </w:r>
          </w:p>
        </w:tc>
      </w:tr>
      <w:tr w:rsidR="002F2263" w:rsidRPr="002F2263" w:rsidTr="00294408">
        <w:trPr>
          <w:trHeight w:val="31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Turno:</w:t>
            </w:r>
          </w:p>
        </w:tc>
        <w:tc>
          <w:tcPr>
            <w:tcW w:w="4515" w:type="dxa"/>
          </w:tcPr>
          <w:p w:rsidR="002F2263" w:rsidRPr="002F2263" w:rsidRDefault="000337C6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Mañana,</w:t>
            </w:r>
            <w:r w:rsidR="002F2263"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tarde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 vespertino</w:t>
            </w:r>
          </w:p>
        </w:tc>
      </w:tr>
      <w:tr w:rsidR="002F2263" w:rsidRPr="002F2263" w:rsidTr="00294408">
        <w:trPr>
          <w:trHeight w:val="31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Cantidad de horas cátedras:</w:t>
            </w:r>
          </w:p>
        </w:tc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>3hs</w:t>
            </w:r>
          </w:p>
        </w:tc>
      </w:tr>
      <w:tr w:rsidR="002F2263" w:rsidRPr="002F2263" w:rsidTr="00294408">
        <w:trPr>
          <w:trHeight w:val="320"/>
        </w:trPr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2F2263">
              <w:rPr>
                <w:rFonts w:ascii="Calibri" w:eastAsia="Calibri" w:hAnsi="Calibri" w:cs="Times New Roman"/>
                <w:b/>
                <w:sz w:val="26"/>
                <w:szCs w:val="26"/>
              </w:rPr>
              <w:t>Ciclo lectivo:</w:t>
            </w:r>
          </w:p>
        </w:tc>
        <w:tc>
          <w:tcPr>
            <w:tcW w:w="4515" w:type="dxa"/>
          </w:tcPr>
          <w:p w:rsidR="002F2263" w:rsidRPr="002F2263" w:rsidRDefault="002F2263" w:rsidP="002F22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F2263">
              <w:rPr>
                <w:rFonts w:ascii="Calibri" w:eastAsia="Calibri" w:hAnsi="Calibri" w:cs="Times New Roman"/>
                <w:b/>
                <w:sz w:val="24"/>
                <w:szCs w:val="24"/>
              </w:rPr>
              <w:t>2018</w:t>
            </w:r>
          </w:p>
        </w:tc>
      </w:tr>
    </w:tbl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u w:val="single"/>
          <w:lang w:val="es-ES"/>
        </w:rPr>
        <w:t>RECORRIDOS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u w:val="single"/>
          <w:lang w:val="es-ES"/>
        </w:rPr>
        <w:t>PRIMER TRIMESTRE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CÉLULA: concepto. Formas celulares. Tipos de célula: Eucariota y Procariota. Semejanzas y diferencias. Célula animal y vegetal. Diferencias. </w:t>
      </w:r>
      <w:proofErr w:type="spellStart"/>
      <w:r w:rsidRPr="002F2263">
        <w:rPr>
          <w:rFonts w:ascii="Arial" w:eastAsia="Calibri" w:hAnsi="Arial" w:cs="Arial"/>
          <w:sz w:val="20"/>
          <w:szCs w:val="20"/>
          <w:lang w:val="es-ES"/>
        </w:rPr>
        <w:t>Organelas</w:t>
      </w:r>
      <w:proofErr w:type="spellEnd"/>
      <w:r w:rsidRPr="002F2263">
        <w:rPr>
          <w:rFonts w:ascii="Arial" w:eastAsia="Calibri" w:hAnsi="Arial" w:cs="Arial"/>
          <w:sz w:val="20"/>
          <w:szCs w:val="20"/>
          <w:lang w:val="es-ES"/>
        </w:rPr>
        <w:t>: características, función y esquemas de cada una. Niveles de organización de la materia. Características de los seres vivos.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REQUERIMIENTOS NUTRICIONALES Y DIETA. Alimento: concepto. Nutrientes: concepto, funciones y clasificación. Nutrientes energéticos: glúcidos y lípidos. Características. Su incorporación con la dieta. Nutrientes estructurales: proteínas. Características. Su incorporación con la dieta. Nutrientes reguladores: Vitaminas. Características. Su incorporación con la dieta. Pirámide y ovalo nutricional. </w:t>
      </w:r>
      <w:r w:rsidR="00667968">
        <w:rPr>
          <w:rFonts w:ascii="Arial" w:eastAsia="Calibri" w:hAnsi="Arial" w:cs="Arial"/>
          <w:sz w:val="20"/>
          <w:szCs w:val="20"/>
          <w:lang w:val="es-ES"/>
        </w:rPr>
        <w:br/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u w:val="single"/>
          <w:lang w:val="es-ES"/>
        </w:rPr>
        <w:t>SEGUNDO TRIMESTRE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>LA DIGESTIÓN Y EL SISTEMA DIGESTIVO. Ingestión, digestión, absorción y excreción. Órganos del tubo digestivo: boca, faringe, esófago, estómago, intestino delgado, intestino grueso. Descripción. Glándulas anexas. Descripción. Etapas del proceso digestivo. Digestión mecánica y química. Proceso digestivo en cada uno de los órganos del sistema digestivo. Piezas dentarias. Alteraciones de las conductas alimenticias: Anorexia, bulimia y obesidad.</w:t>
      </w:r>
      <w:r w:rsidR="00667968">
        <w:rPr>
          <w:rFonts w:ascii="Arial" w:eastAsia="Calibri" w:hAnsi="Arial" w:cs="Arial"/>
          <w:sz w:val="20"/>
          <w:szCs w:val="20"/>
          <w:lang w:val="es-ES"/>
        </w:rPr>
        <w:br/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u w:val="single"/>
          <w:lang w:val="es-ES"/>
        </w:rPr>
        <w:t>TERCER TRIMESTRE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>LA CIRCULACIÓN Y EL SISTEMA CIRCULATORIO O CARDIVASCULAR. Órganos: corazón, vasos sanguíneos. Descripción. La sangre: características. Composición: plasma, glóbulos rojos, glóbulos blancos y plaquetas. Fisiología de la circulación: circulación mayor o general y circulación Menor o pulmonar. Ataque y paro cardíaco. Grupos sanguíneos.</w:t>
      </w:r>
    </w:p>
    <w:p w:rsid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LA RESPIRACIÓN Y EL SISTEMA RESPIRATORIO. Órganos: fosas nasales, faringe, laringe, tráquea, bronquios, pulmones. Descripción. Hematosis. Mecánica respiratoria: inspiración y espiración. Respiración interna y externa. Hematosis.  Alteraciones respiratorias: ejercicios violentos, asfixia, </w:t>
      </w:r>
      <w:proofErr w:type="spellStart"/>
      <w:r w:rsidRPr="002F2263">
        <w:rPr>
          <w:rFonts w:ascii="Arial" w:eastAsia="Calibri" w:hAnsi="Arial" w:cs="Arial"/>
          <w:sz w:val="20"/>
          <w:szCs w:val="20"/>
          <w:lang w:val="es-ES"/>
        </w:rPr>
        <w:t>apunamiento</w:t>
      </w:r>
      <w:proofErr w:type="spellEnd"/>
      <w:r w:rsidRPr="002F2263">
        <w:rPr>
          <w:rFonts w:ascii="Arial" w:eastAsia="Calibri" w:hAnsi="Arial" w:cs="Arial"/>
          <w:sz w:val="20"/>
          <w:szCs w:val="20"/>
          <w:lang w:val="es-ES"/>
        </w:rPr>
        <w:t>.</w:t>
      </w:r>
    </w:p>
    <w:p w:rsidR="00A11CE4" w:rsidRPr="00A11CE4" w:rsidRDefault="00A11CE4" w:rsidP="00A11CE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11CE4">
        <w:rPr>
          <w:rFonts w:ascii="Arial" w:eastAsia="Calibri" w:hAnsi="Arial" w:cs="Arial"/>
          <w:sz w:val="20"/>
          <w:szCs w:val="20"/>
          <w:lang w:val="es-ES"/>
        </w:rPr>
        <w:t>SISTEMA URINARIO. Órganos del sistema. Características, función y esquemas de cada uno. El nefrón. Formación de orina. Insuficiencia renal.</w:t>
      </w:r>
    </w:p>
    <w:p w:rsid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sz w:val="20"/>
          <w:szCs w:val="20"/>
          <w:u w:val="single"/>
          <w:lang w:val="es-ES"/>
        </w:rPr>
        <w:t xml:space="preserve">EVALUACIÓN </w:t>
      </w: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Calibri" w:eastAsia="Calibri" w:hAnsi="Calibri" w:cs="Times New Roman"/>
          <w:lang w:val="es-ES"/>
        </w:rPr>
        <w:t xml:space="preserve">  </w:t>
      </w:r>
      <w:r w:rsidRPr="002F2263">
        <w:rPr>
          <w:rFonts w:ascii="Arial" w:eastAsia="Calibri" w:hAnsi="Arial" w:cs="Arial"/>
          <w:sz w:val="20"/>
          <w:szCs w:val="20"/>
          <w:lang w:val="es-ES"/>
        </w:rPr>
        <w:t>Los estudiantes deberán presentarse con documento de identificación, vestimenta adecuada y programa de examen correspondiente al año, curso y división en el que cursaron la materia.</w:t>
      </w: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         Se los evaluará en forma escrita cuya aprobación será con una nota mayor o igual a 6 (seis). En caso contrario el alumno podrá acceder a un examen oral si su calificación es mayor o igual a 4 (cuatro).</w:t>
      </w:r>
    </w:p>
    <w:p w:rsid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2F2263">
        <w:rPr>
          <w:rFonts w:ascii="Arial" w:eastAsia="Calibri" w:hAnsi="Arial" w:cs="Arial"/>
          <w:b/>
          <w:sz w:val="20"/>
          <w:szCs w:val="20"/>
          <w:lang w:val="es-ES"/>
        </w:rPr>
        <w:t>CRITERIOS:</w:t>
      </w: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>Vocabulario específico, presentación en tiempo y forma del examen escrito, respeto hacia la docente, legibilidad y coherencia en la ortografía, carpeta completa.</w:t>
      </w:r>
    </w:p>
    <w:p w:rsidR="002F2263" w:rsidRPr="002F2263" w:rsidRDefault="002F2263" w:rsidP="002F22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F2263">
        <w:rPr>
          <w:rFonts w:ascii="Arial" w:eastAsia="Calibri" w:hAnsi="Arial" w:cs="Arial"/>
          <w:sz w:val="20"/>
          <w:szCs w:val="20"/>
          <w:u w:val="single"/>
        </w:rPr>
        <w:t>BIBLIOGRAFÍA</w:t>
      </w:r>
    </w:p>
    <w:p w:rsidR="002F2263" w:rsidRPr="002F2263" w:rsidRDefault="002F2263" w:rsidP="002F2263">
      <w:pPr>
        <w:tabs>
          <w:tab w:val="left" w:pos="302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2F2263" w:rsidRPr="002F2263" w:rsidRDefault="002F2263" w:rsidP="002F2263">
      <w:pPr>
        <w:numPr>
          <w:ilvl w:val="0"/>
          <w:numId w:val="1"/>
        </w:numPr>
        <w:tabs>
          <w:tab w:val="left" w:pos="3025"/>
        </w:tabs>
        <w:spacing w:after="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ADAMI, SUSANA; (2010). </w:t>
      </w:r>
      <w:r w:rsidRPr="002F2263">
        <w:rPr>
          <w:rFonts w:ascii="Arial" w:eastAsia="Calibri" w:hAnsi="Arial" w:cs="Arial"/>
          <w:i/>
          <w:sz w:val="20"/>
          <w:szCs w:val="20"/>
          <w:lang w:val="es-ES"/>
        </w:rPr>
        <w:t xml:space="preserve">Biología para pensar “intercambio de materia y energía de los sistemas biológicos: la célula a los ecosistemas”. </w:t>
      </w:r>
      <w:r w:rsidRPr="002F2263">
        <w:rPr>
          <w:rFonts w:ascii="Arial" w:eastAsia="Calibri" w:hAnsi="Arial" w:cs="Arial"/>
          <w:sz w:val="20"/>
          <w:szCs w:val="20"/>
          <w:lang w:val="es-ES"/>
        </w:rPr>
        <w:t>Ciudad: Buenos Aires. Editorial: Kapelusz.</w:t>
      </w:r>
    </w:p>
    <w:p w:rsidR="002F2263" w:rsidRPr="002F2263" w:rsidRDefault="002F2263" w:rsidP="002F2263">
      <w:pPr>
        <w:numPr>
          <w:ilvl w:val="0"/>
          <w:numId w:val="1"/>
        </w:numPr>
        <w:tabs>
          <w:tab w:val="left" w:pos="3025"/>
        </w:tabs>
        <w:spacing w:after="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  <w:lang w:val="es-ES"/>
        </w:rPr>
      </w:pPr>
      <w:r w:rsidRPr="002F2263">
        <w:rPr>
          <w:rFonts w:ascii="Arial" w:eastAsia="Calibri" w:hAnsi="Arial" w:cs="Arial"/>
          <w:sz w:val="20"/>
          <w:szCs w:val="20"/>
          <w:lang w:val="es-ES"/>
        </w:rPr>
        <w:t xml:space="preserve">Noemí </w:t>
      </w:r>
      <w:proofErr w:type="spellStart"/>
      <w:r w:rsidRPr="002F2263">
        <w:rPr>
          <w:rFonts w:ascii="Arial" w:eastAsia="Calibri" w:hAnsi="Arial" w:cs="Arial"/>
          <w:sz w:val="20"/>
          <w:szCs w:val="20"/>
          <w:lang w:val="es-ES"/>
        </w:rPr>
        <w:t>Bocalandro</w:t>
      </w:r>
      <w:proofErr w:type="spellEnd"/>
      <w:r w:rsidRPr="002F2263">
        <w:rPr>
          <w:rFonts w:ascii="Arial" w:eastAsia="Calibri" w:hAnsi="Arial" w:cs="Arial"/>
          <w:sz w:val="20"/>
          <w:szCs w:val="20"/>
          <w:lang w:val="es-ES"/>
        </w:rPr>
        <w:t>; (2005).</w:t>
      </w:r>
      <w:r w:rsidRPr="002F2263">
        <w:rPr>
          <w:rFonts w:ascii="Arial" w:eastAsia="Calibri" w:hAnsi="Arial" w:cs="Arial"/>
          <w:i/>
          <w:sz w:val="20"/>
          <w:szCs w:val="20"/>
          <w:lang w:val="es-ES"/>
        </w:rPr>
        <w:t xml:space="preserve"> Biología I “Biología humana y salud”. </w:t>
      </w:r>
      <w:r w:rsidRPr="002F2263">
        <w:rPr>
          <w:rFonts w:ascii="Arial" w:eastAsia="Calibri" w:hAnsi="Arial" w:cs="Arial"/>
          <w:sz w:val="20"/>
          <w:szCs w:val="20"/>
          <w:lang w:val="es-ES"/>
        </w:rPr>
        <w:t>Cuidad: Buenos Aires. Editorial: Estrada.</w:t>
      </w:r>
    </w:p>
    <w:p w:rsidR="00182B37" w:rsidRDefault="00182B37">
      <w:bookmarkStart w:id="0" w:name="_GoBack"/>
      <w:bookmarkEnd w:id="0"/>
    </w:p>
    <w:sectPr w:rsidR="00182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7A2"/>
    <w:multiLevelType w:val="hybridMultilevel"/>
    <w:tmpl w:val="B91E2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63"/>
    <w:rsid w:val="000337C6"/>
    <w:rsid w:val="00182B37"/>
    <w:rsid w:val="002F2263"/>
    <w:rsid w:val="00667968"/>
    <w:rsid w:val="00900EE6"/>
    <w:rsid w:val="00A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F50F0"/>
  <w15:chartTrackingRefBased/>
  <w15:docId w15:val="{13F24D8D-12CD-4C5D-9107-F6D0563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26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cp:lastPrinted>2018-10-27T23:29:00Z</cp:lastPrinted>
  <dcterms:created xsi:type="dcterms:W3CDTF">2018-10-29T20:46:00Z</dcterms:created>
  <dcterms:modified xsi:type="dcterms:W3CDTF">2018-10-30T19:23:00Z</dcterms:modified>
</cp:coreProperties>
</file>