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5753100" cy="1724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4213" y="2922750"/>
                          <a:ext cx="5743575" cy="1714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5753100" cy="1724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jc w:val="center"/>
        <w:rPr>
          <w:rFonts w:ascii="Algerian" w:cs="Algerian" w:eastAsia="Algerian" w:hAnsi="Algerian"/>
          <w:u w:val="single"/>
        </w:rPr>
      </w:pPr>
      <w:r w:rsidDel="00000000" w:rsidR="00000000" w:rsidRPr="00000000">
        <w:rPr>
          <w:rFonts w:ascii="Algerian" w:cs="Algerian" w:eastAsia="Algerian" w:hAnsi="Algerian"/>
          <w:u w:val="single"/>
          <w:rtl w:val="0"/>
        </w:rPr>
        <w:t xml:space="preserve">Escuela Secundaria N° 9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jc w:val="center"/>
        <w:rPr>
          <w:rFonts w:ascii="Algerian" w:cs="Algerian" w:eastAsia="Algerian" w:hAnsi="Algerian"/>
          <w:u w:val="single"/>
        </w:rPr>
      </w:pPr>
      <w:r w:rsidDel="00000000" w:rsidR="00000000" w:rsidRPr="00000000">
        <w:rPr>
          <w:rFonts w:ascii="Algerian" w:cs="Algerian" w:eastAsia="Algerian" w:hAnsi="Algerian"/>
          <w:u w:val="single"/>
          <w:rtl w:val="0"/>
        </w:rPr>
        <w:t xml:space="preserve">“INTENDENTE GERARDO YOYA”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PROGRAMA ALUMNOS REGULARES/ PREVIOS /LIBRE/PROMOCION ACOMPAÑADA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ESPACIO CURRICULAR:</w:t>
      </w:r>
      <w:r w:rsidDel="00000000" w:rsidR="00000000" w:rsidRPr="00000000">
        <w:rPr>
          <w:b w:val="1"/>
          <w:rtl w:val="0"/>
        </w:rPr>
        <w:t xml:space="preserve"> Circuitos Turísticos I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rPr/>
      </w:pPr>
      <w:r w:rsidDel="00000000" w:rsidR="00000000" w:rsidRPr="00000000">
        <w:rPr>
          <w:b w:val="1"/>
          <w:u w:val="single"/>
          <w:rtl w:val="0"/>
        </w:rPr>
        <w:t xml:space="preserve">CURSO Y DIVISIÓN: </w:t>
      </w:r>
      <w:r w:rsidDel="00000000" w:rsidR="00000000" w:rsidRPr="00000000">
        <w:rPr>
          <w:b w:val="1"/>
          <w:rtl w:val="0"/>
        </w:rPr>
        <w:t xml:space="preserve">6to "A"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rPr/>
      </w:pPr>
      <w:r w:rsidDel="00000000" w:rsidR="00000000" w:rsidRPr="00000000">
        <w:rPr>
          <w:b w:val="1"/>
          <w:u w:val="single"/>
          <w:rtl w:val="0"/>
        </w:rPr>
        <w:t xml:space="preserve">DOCENTE: </w:t>
      </w:r>
      <w:r w:rsidDel="00000000" w:rsidR="00000000" w:rsidRPr="00000000">
        <w:rPr>
          <w:b w:val="1"/>
          <w:rtl w:val="0"/>
        </w:rPr>
        <w:t xml:space="preserve">Gomez Adriana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CICLO LECTIVO: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2021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6d9f1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2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77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7"/>
        <w:tblGridChange w:id="0">
          <w:tblGrid>
            <w:gridCol w:w="8877"/>
          </w:tblGrid>
        </w:tblGridChange>
      </w:tblGrid>
      <w:tr>
        <w:trPr>
          <w:cantSplit w:val="0"/>
          <w:trHeight w:val="229" w:hRule="atLeast"/>
          <w:tblHeader w:val="0"/>
        </w:trPr>
        <w:tc>
          <w:tcPr>
            <w:shd w:fill="e5b9b7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Contenidos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Paquete turístico, visitas guiadas, excursiones. Confección de viaje (delimitación de área, identificación de atractivos, tiempo de visita, facilidades).  Diseño de itinerario.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Dentro del desarrollo de la materia se realizó una visita educativa al centro de la ciudad, donde los alumnos pudieron empaparse aún más sobre la materia, se realizaron tres paradas: la primera fue en el hostel "Charrua's Hostel", la segunda en la agencia de viajes "Calek" y la tercera en la Oficina de Turismo principal, ubicada frente a la plaza 25 de Mayo, en cada una de estas paradas el personal de atención al público y o sus dueños, en los dos primeros casos, realizaron una charla donde pudieron contar su trayectoria y forma de trabajo, además los alumnos tuvieron lugar a canalizar sus dudas y acercarse mucho más al medio.</w:t>
      </w:r>
    </w:p>
    <w:p w:rsidR="00000000" w:rsidDel="00000000" w:rsidP="00000000" w:rsidRDefault="00000000" w:rsidRPr="00000000" w14:paraId="00000011">
      <w:pPr>
        <w:ind w:left="142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77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7"/>
        <w:tblGridChange w:id="0">
          <w:tblGrid>
            <w:gridCol w:w="8877"/>
          </w:tblGrid>
        </w:tblGridChange>
      </w:tblGrid>
      <w:tr>
        <w:trPr>
          <w:cantSplit w:val="0"/>
          <w:tblHeader w:val="0"/>
        </w:trPr>
        <w:tc>
          <w:tcPr>
            <w:shd w:fill="e5b9b7" w:val="clear"/>
          </w:tcPr>
          <w:p w:rsidR="00000000" w:rsidDel="00000000" w:rsidP="00000000" w:rsidRDefault="00000000" w:rsidRPr="00000000" w14:paraId="00000012">
            <w:pPr>
              <w:rPr>
                <w:b w:val="1"/>
                <w:color w:val="e5b9b7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Criterios: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hora de evaluar se tendrán en cuenta la asistencias, participación en clases</w:t>
      </w:r>
      <w:r w:rsidDel="00000000" w:rsidR="00000000" w:rsidRPr="00000000">
        <w:rPr>
          <w:rtl w:val="0"/>
        </w:rPr>
        <w:t xml:space="preserve">, entrega de trabajos, y carpeta completa, además del respeto y compañerismo dentro del aula.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Modalidad:</w:t>
      </w:r>
      <w:r w:rsidDel="00000000" w:rsidR="00000000" w:rsidRPr="00000000">
        <w:rPr>
          <w:rtl w:val="0"/>
        </w:rPr>
        <w:t xml:space="preserve"> La evaluación se realizará de forma escrita a través de la entrega de un trabajo práctico final.</w:t>
      </w:r>
    </w:p>
    <w:p w:rsidR="00000000" w:rsidDel="00000000" w:rsidP="00000000" w:rsidRDefault="00000000" w:rsidRPr="00000000" w14:paraId="00000017">
      <w:pPr>
        <w:ind w:left="142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77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7"/>
        <w:tblGridChange w:id="0">
          <w:tblGrid>
            <w:gridCol w:w="8877"/>
          </w:tblGrid>
        </w:tblGridChange>
      </w:tblGrid>
      <w:tr>
        <w:trPr>
          <w:cantSplit w:val="0"/>
          <w:tblHeader w:val="0"/>
        </w:trPr>
        <w:tc>
          <w:tcPr>
            <w:shd w:fill="e5b9b7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Bibliografía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Trilla Chan, N. (2005) Circuitos Turísticos - Programación y cotización. Buenos Aires; ediciones printed.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Folletería y noticias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Página de turismo Entre Ríos https://www.turismoentrerios.com/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Pagina Turismo Concordia https://www.concordia.gob.ar/turismo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shd w:fill="e5b9b7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Requisitos de la Institución: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Presentarse en el horario fijado con DNI, cuaderno de comunicación y uniforme.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Gómez Adriana Maribel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DNI: 38351287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…………………………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Firma del docente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Algeri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color w:val="666666"/>
      </w:rPr>
    </w:pPr>
    <w:r w:rsidDel="00000000" w:rsidR="00000000" w:rsidRPr="00000000">
      <w:rPr>
        <w:color w:val="666666"/>
        <w:rtl w:val="0"/>
      </w:rPr>
      <w:t xml:space="preserve">Escuela Secundaria Nº9 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5105400</wp:posOffset>
          </wp:positionH>
          <wp:positionV relativeFrom="paragraph">
            <wp:posOffset>-304797</wp:posOffset>
          </wp:positionV>
          <wp:extent cx="655630" cy="655630"/>
          <wp:effectExtent b="0" l="0" r="0" t="0"/>
          <wp:wrapSquare wrapText="bothSides" distB="19050" distT="19050" distL="19050" distR="1905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630" cy="655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jc w:val="center"/>
      <w:rPr>
        <w:i w:val="1"/>
      </w:rPr>
    </w:pPr>
    <w:r w:rsidDel="00000000" w:rsidR="00000000" w:rsidRPr="00000000">
      <w:rPr>
        <w:i w:val="1"/>
        <w:color w:val="666666"/>
        <w:rtl w:val="0"/>
      </w:rPr>
      <w:t xml:space="preserve">“Intendente Gerardo Yoya”</w:t>
    </w:r>
    <w:r w:rsidDel="00000000" w:rsidR="00000000" w:rsidRPr="00000000">
      <w:rPr>
        <w:i w:val="1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