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18" w:rsidRDefault="00C94318" w:rsidP="00C94318">
      <w:pPr>
        <w:pStyle w:val="Standard"/>
      </w:pPr>
      <w:r>
        <w:rPr>
          <w:b/>
          <w:i/>
          <w:sz w:val="36"/>
          <w:szCs w:val="36"/>
        </w:rPr>
        <w:t xml:space="preserve">                     </w:t>
      </w:r>
      <w:r>
        <w:rPr>
          <w:b/>
          <w:i/>
          <w:sz w:val="36"/>
          <w:szCs w:val="36"/>
          <w:u w:val="single"/>
        </w:rPr>
        <w:t>Esc. Sec. N°9 “Intendente Gerardo Yoya”</w:t>
      </w:r>
    </w:p>
    <w:p w:rsidR="00C94318" w:rsidRDefault="00C94318" w:rsidP="00C94318">
      <w:pPr>
        <w:pStyle w:val="Standard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Espacio Curricular: </w:t>
      </w:r>
      <w:r>
        <w:rPr>
          <w:rFonts w:ascii="Times New Roman" w:hAnsi="Times New Roman" w:cs="Times New Roman"/>
          <w:b/>
          <w:i/>
          <w:sz w:val="24"/>
          <w:szCs w:val="24"/>
        </w:rPr>
        <w:t>Tecnología</w:t>
      </w:r>
    </w:p>
    <w:p w:rsidR="00C94318" w:rsidRDefault="00C94318" w:rsidP="00C94318">
      <w:pPr>
        <w:pStyle w:val="Standard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Curso: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eros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4318" w:rsidRDefault="00C94318" w:rsidP="00C94318">
      <w:pPr>
        <w:pStyle w:val="Standard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Orientación: </w:t>
      </w:r>
      <w:r>
        <w:rPr>
          <w:rFonts w:ascii="Times New Roman" w:hAnsi="Times New Roman" w:cs="Times New Roman"/>
          <w:b/>
          <w:i/>
          <w:sz w:val="24"/>
          <w:szCs w:val="24"/>
        </w:rPr>
        <w:t>Ciclo Básico.</w:t>
      </w:r>
    </w:p>
    <w:p w:rsidR="00C94318" w:rsidRDefault="00C94318" w:rsidP="00C94318">
      <w:pPr>
        <w:pStyle w:val="Standard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Responsables: </w:t>
      </w:r>
      <w:r>
        <w:rPr>
          <w:rFonts w:ascii="Times New Roman" w:hAnsi="Times New Roman" w:cs="Times New Roman"/>
          <w:b/>
          <w:sz w:val="24"/>
          <w:szCs w:val="24"/>
        </w:rPr>
        <w:t xml:space="preserve">Prof./es Gabriela Abdala, Agustín Herrera, Matías Mendieta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  Ma.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Cristina Ruiz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Diaz</w:t>
      </w:r>
      <w:proofErr w:type="spellEnd"/>
      <w:r w:rsidR="00B01031">
        <w:rPr>
          <w:rFonts w:ascii="Times New Roman" w:hAnsi="Times New Roman" w:cs="Times New Roman"/>
          <w:b/>
          <w:sz w:val="24"/>
          <w:szCs w:val="24"/>
        </w:rPr>
        <w:t>; Jorge Ferrera</w:t>
      </w:r>
    </w:p>
    <w:p w:rsidR="00C94318" w:rsidRDefault="00C94318" w:rsidP="00C94318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Prev</w:t>
      </w:r>
      <w:r w:rsidR="005148A1">
        <w:rPr>
          <w:b/>
          <w:i/>
          <w:sz w:val="36"/>
          <w:szCs w:val="36"/>
        </w:rPr>
        <w:t xml:space="preserve">ios y libres Ciclo Lectivo </w:t>
      </w:r>
      <w:bookmarkStart w:id="0" w:name="_GoBack"/>
      <w:bookmarkEnd w:id="0"/>
      <w:r w:rsidR="005148A1">
        <w:rPr>
          <w:b/>
          <w:i/>
          <w:sz w:val="36"/>
          <w:szCs w:val="36"/>
        </w:rPr>
        <w:t>2019</w:t>
      </w:r>
    </w:p>
    <w:p w:rsidR="00C94318" w:rsidRDefault="00C94318" w:rsidP="00C94318">
      <w:pPr>
        <w:pStyle w:val="Standard"/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________________________________________________________________________________</w:t>
      </w:r>
    </w:p>
    <w:p w:rsidR="00C94318" w:rsidRDefault="00C94318" w:rsidP="00C94318">
      <w:pPr>
        <w:pStyle w:val="Standard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Fundamentación:</w:t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</w:t>
      </w:r>
    </w:p>
    <w:p w:rsidR="00C94318" w:rsidRDefault="00C94318" w:rsidP="00C94318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Fundado en el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P.E.I.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es que en el presente proyecto del espacio curricular Tecnología, se realizó la adaptación de los contenidos, necesarias para partir de los “reales” saberes previos de nuestros alumnos, a través del diagnóstico. Para luego desde allí proyectar, respetando su identidad cultural y buscando estrategias que les permitan comprender el valor de aprender, como herramienta para su desarrollo y para que los desafíos que deban enfrentar a lo largo de su vida sean con la menor desigualdad posible.</w:t>
      </w:r>
    </w:p>
    <w:p w:rsidR="00C94318" w:rsidRDefault="00C94318" w:rsidP="00C9431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zh-CN" w:bidi="hi-IN"/>
        </w:rPr>
      </w:pPr>
    </w:p>
    <w:p w:rsidR="00C94318" w:rsidRDefault="00C94318" w:rsidP="00C94318">
      <w:pPr>
        <w:pStyle w:val="Standard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Objetivos, como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zh-CN" w:bidi="hi-IN"/>
        </w:rPr>
        <w:t>expectativas de logros:</w:t>
      </w:r>
    </w:p>
    <w:p w:rsidR="00C94318" w:rsidRDefault="00C94318" w:rsidP="00C9431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zh-CN" w:bidi="hi-IN"/>
        </w:rPr>
      </w:pPr>
    </w:p>
    <w:p w:rsidR="00C94318" w:rsidRDefault="00C94318" w:rsidP="00C94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*Relacionar, transferir y aplicar los saberes.</w:t>
      </w:r>
    </w:p>
    <w:p w:rsidR="00C94318" w:rsidRDefault="00C94318" w:rsidP="00C94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*Comprender de una manera crítica textos de actualidad.</w:t>
      </w:r>
    </w:p>
    <w:p w:rsidR="00C94318" w:rsidRDefault="00C94318" w:rsidP="00C9431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*Producir textos de crítica y opinión</w:t>
      </w:r>
    </w:p>
    <w:p w:rsidR="00C94318" w:rsidRDefault="00C94318" w:rsidP="00C94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*Valorar el conocimiento, como recurso necesario para acercarse a la libertad de elección.</w:t>
      </w:r>
    </w:p>
    <w:p w:rsidR="00C94318" w:rsidRDefault="00C94318" w:rsidP="00C94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*Perseverar ante las dificultades.</w:t>
      </w:r>
    </w:p>
    <w:p w:rsidR="00C94318" w:rsidRDefault="00C94318" w:rsidP="00C94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*Respetar el conocimiento ajeno.</w:t>
      </w:r>
    </w:p>
    <w:p w:rsidR="00C94318" w:rsidRDefault="00C94318" w:rsidP="00C94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*Cuestionar el conocimiento, como mecanismo para adquirir un razonamiento crítico y autónomo.</w:t>
      </w:r>
    </w:p>
    <w:p w:rsidR="00C94318" w:rsidRDefault="00C94318" w:rsidP="00C94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*Solidaridad con los pares.</w:t>
      </w:r>
    </w:p>
    <w:p w:rsidR="00C94318" w:rsidRDefault="00C94318" w:rsidP="00C94318">
      <w:pPr>
        <w:pStyle w:val="Standar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4318" w:rsidRDefault="00C94318" w:rsidP="00C94318">
      <w:pPr>
        <w:pStyle w:val="Standar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Contenidos:</w:t>
      </w:r>
    </w:p>
    <w:p w:rsidR="00C94318" w:rsidRDefault="00C94318" w:rsidP="00C94318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Tecnología:</w:t>
      </w:r>
      <w:r>
        <w:rPr>
          <w:rFonts w:ascii="Times New Roman" w:hAnsi="Times New Roman" w:cs="Times New Roman"/>
          <w:sz w:val="24"/>
          <w:szCs w:val="24"/>
        </w:rPr>
        <w:t xml:space="preserve"> Concepto. </w:t>
      </w:r>
      <w:r>
        <w:rPr>
          <w:rFonts w:ascii="Times New Roman" w:hAnsi="Times New Roman" w:cs="Times New Roman"/>
          <w:b/>
          <w:sz w:val="24"/>
          <w:szCs w:val="24"/>
        </w:rPr>
        <w:t>Tecnologías blandas y duras.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Productos tecnológicos:</w:t>
      </w:r>
      <w:r>
        <w:rPr>
          <w:rFonts w:ascii="Times New Roman" w:hAnsi="Times New Roman" w:cs="Times New Roman"/>
          <w:sz w:val="24"/>
          <w:szCs w:val="24"/>
        </w:rPr>
        <w:t xml:space="preserve"> Bienes, procesos y servicios. </w:t>
      </w:r>
      <w:r>
        <w:rPr>
          <w:rFonts w:ascii="Times New Roman" w:hAnsi="Times New Roman" w:cs="Times New Roman"/>
          <w:b/>
          <w:sz w:val="24"/>
          <w:szCs w:val="24"/>
        </w:rPr>
        <w:t xml:space="preserve">Proyecto tecnológico: </w:t>
      </w:r>
      <w:r>
        <w:rPr>
          <w:rFonts w:ascii="Times New Roman" w:hAnsi="Times New Roman" w:cs="Times New Roman"/>
          <w:sz w:val="24"/>
          <w:szCs w:val="24"/>
        </w:rPr>
        <w:t xml:space="preserve">Etapas. </w:t>
      </w:r>
      <w:r>
        <w:rPr>
          <w:rFonts w:ascii="Times New Roman" w:hAnsi="Times New Roman" w:cs="Times New Roman"/>
          <w:b/>
          <w:sz w:val="24"/>
          <w:szCs w:val="24"/>
        </w:rPr>
        <w:t xml:space="preserve">Los productos tecnológicos como sistema. Datos e información: </w:t>
      </w:r>
      <w:r>
        <w:rPr>
          <w:rFonts w:ascii="Times New Roman" w:hAnsi="Times New Roman" w:cs="Times New Roman"/>
          <w:sz w:val="24"/>
          <w:szCs w:val="24"/>
        </w:rPr>
        <w:t xml:space="preserve">Concepto, relación y diferencia. </w:t>
      </w:r>
      <w:r>
        <w:rPr>
          <w:rFonts w:ascii="Times New Roman" w:hAnsi="Times New Roman" w:cs="Times New Roman"/>
          <w:b/>
          <w:sz w:val="24"/>
          <w:szCs w:val="24"/>
        </w:rPr>
        <w:t>La PC:</w:t>
      </w:r>
      <w:r>
        <w:rPr>
          <w:rFonts w:ascii="Times New Roman" w:hAnsi="Times New Roman" w:cs="Times New Roman"/>
          <w:sz w:val="24"/>
          <w:szCs w:val="24"/>
        </w:rPr>
        <w:t xml:space="preserve"> Partes. Periféricos de entrada y salida. </w:t>
      </w:r>
      <w:r>
        <w:rPr>
          <w:rFonts w:ascii="Times New Roman" w:hAnsi="Times New Roman" w:cs="Times New Roman"/>
          <w:b/>
          <w:sz w:val="24"/>
          <w:szCs w:val="24"/>
        </w:rPr>
        <w:t xml:space="preserve">Comunicación: </w:t>
      </w:r>
      <w:r>
        <w:rPr>
          <w:rFonts w:ascii="Times New Roman" w:hAnsi="Times New Roman" w:cs="Times New Roman"/>
          <w:sz w:val="24"/>
          <w:szCs w:val="24"/>
        </w:rPr>
        <w:t xml:space="preserve">Concepto y elementos de una comunicación. </w:t>
      </w:r>
      <w:r>
        <w:rPr>
          <w:rFonts w:ascii="Times New Roman" w:hAnsi="Times New Roman" w:cs="Times New Roman"/>
          <w:b/>
          <w:sz w:val="24"/>
          <w:szCs w:val="24"/>
        </w:rPr>
        <w:t xml:space="preserve">Medios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de comunicación:</w:t>
      </w:r>
      <w:r>
        <w:rPr>
          <w:rFonts w:ascii="Times New Roman" w:hAnsi="Times New Roman" w:cs="Times New Roman"/>
          <w:sz w:val="24"/>
          <w:szCs w:val="24"/>
        </w:rPr>
        <w:t xml:space="preserve"> descripción y utilización de cada uno. </w:t>
      </w:r>
      <w:r>
        <w:rPr>
          <w:rFonts w:ascii="Times New Roman" w:hAnsi="Times New Roman" w:cs="Times New Roman"/>
          <w:b/>
          <w:sz w:val="24"/>
          <w:szCs w:val="24"/>
        </w:rPr>
        <w:t xml:space="preserve">Tipos de comunicación, según el sentido: </w:t>
      </w:r>
      <w:r>
        <w:rPr>
          <w:rFonts w:ascii="Times New Roman" w:hAnsi="Times New Roman" w:cs="Times New Roman"/>
          <w:sz w:val="24"/>
          <w:szCs w:val="24"/>
        </w:rPr>
        <w:t xml:space="preserve">Simplex,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Semiduplex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Redes de comunicación:</w:t>
      </w:r>
      <w:r>
        <w:rPr>
          <w:rFonts w:ascii="Times New Roman" w:hAnsi="Times New Roman" w:cs="Times New Roman"/>
          <w:sz w:val="24"/>
          <w:szCs w:val="24"/>
        </w:rPr>
        <w:t xml:space="preserve"> Concepto y tipos (LAN, MAN y WAN).</w:t>
      </w:r>
      <w:r>
        <w:rPr>
          <w:rFonts w:ascii="Times New Roman" w:hAnsi="Times New Roman" w:cs="Times New Roman"/>
          <w:b/>
          <w:sz w:val="24"/>
          <w:szCs w:val="24"/>
        </w:rPr>
        <w:t xml:space="preserve"> Marketing: </w:t>
      </w:r>
      <w:r>
        <w:rPr>
          <w:rFonts w:ascii="Times New Roman" w:hAnsi="Times New Roman" w:cs="Times New Roman"/>
          <w:sz w:val="24"/>
          <w:szCs w:val="24"/>
        </w:rPr>
        <w:t xml:space="preserve">Concepto. </w:t>
      </w:r>
      <w:r>
        <w:rPr>
          <w:rFonts w:ascii="Times New Roman" w:hAnsi="Times New Roman" w:cs="Times New Roman"/>
          <w:b/>
          <w:sz w:val="24"/>
          <w:szCs w:val="24"/>
        </w:rPr>
        <w:t xml:space="preserve">Plan de marketing: </w:t>
      </w:r>
      <w:r>
        <w:rPr>
          <w:rFonts w:ascii="Times New Roman" w:hAnsi="Times New Roman" w:cs="Times New Roman"/>
          <w:sz w:val="24"/>
          <w:szCs w:val="24"/>
        </w:rPr>
        <w:t xml:space="preserve">Etapas.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Publicidad: </w:t>
      </w:r>
      <w:r>
        <w:rPr>
          <w:rFonts w:ascii="Times New Roman" w:hAnsi="Times New Roman" w:cs="Times New Roman"/>
          <w:sz w:val="24"/>
          <w:szCs w:val="24"/>
        </w:rPr>
        <w:t xml:space="preserve">Concepto, objetivos y estrategias publicitarias.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Organizaciones: </w:t>
      </w:r>
      <w:r>
        <w:rPr>
          <w:rFonts w:ascii="Times New Roman" w:hAnsi="Times New Roman" w:cs="Times New Roman"/>
          <w:sz w:val="24"/>
          <w:szCs w:val="24"/>
        </w:rPr>
        <w:t xml:space="preserve">Concepto. Objetivos y elementos de una organización. Tipos de organización, con y sin fines de lucro (empresas y ONG). </w:t>
      </w:r>
      <w:r>
        <w:rPr>
          <w:rFonts w:ascii="Times New Roman" w:hAnsi="Times New Roman" w:cs="Times New Roman"/>
          <w:b/>
          <w:sz w:val="24"/>
          <w:szCs w:val="24"/>
        </w:rPr>
        <w:t>Proceso productivo y el cambio en  el perfil laboral.</w:t>
      </w:r>
    </w:p>
    <w:p w:rsidR="00C94318" w:rsidRDefault="00C94318" w:rsidP="00C94318">
      <w:pPr>
        <w:pStyle w:val="Standar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Evaluación:</w:t>
      </w:r>
    </w:p>
    <w:p w:rsidR="00C94318" w:rsidRDefault="00C94318" w:rsidP="00C94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Oral y escrita. Se realizará como una forma de valorar los avances particulares en la adquisición y aplicación de nuevos saberes.</w:t>
      </w:r>
    </w:p>
    <w:p w:rsidR="00C94318" w:rsidRDefault="00C94318" w:rsidP="00C94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C94318" w:rsidRDefault="00C94318" w:rsidP="00C94318">
      <w:pPr>
        <w:pStyle w:val="Standar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4318" w:rsidRDefault="00C94318" w:rsidP="00C94318">
      <w:pPr>
        <w:pStyle w:val="Standard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Bibliografía y videos:</w:t>
      </w:r>
    </w:p>
    <w:p w:rsidR="00C94318" w:rsidRDefault="00C94318" w:rsidP="00C9431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Tecnología Industrial 1, Francisco Silva y José Emilio Sanz, Edit. Mc Graw Hill</w:t>
      </w:r>
    </w:p>
    <w:p w:rsidR="00C94318" w:rsidRDefault="00C94318" w:rsidP="00C9431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Tecnología 1, Eduardo G.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Averbuj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Adriana S. </w:t>
      </w:r>
      <w:proofErr w:type="spellStart"/>
      <w:r>
        <w:rPr>
          <w:rFonts w:ascii="Times New Roman" w:hAnsi="Times New Roman" w:cs="Times New Roman"/>
          <w:sz w:val="24"/>
          <w:szCs w:val="24"/>
        </w:rPr>
        <w:t>Cohan</w:t>
      </w:r>
      <w:proofErr w:type="spellEnd"/>
      <w:r>
        <w:rPr>
          <w:rFonts w:ascii="Times New Roman" w:hAnsi="Times New Roman" w:cs="Times New Roman"/>
          <w:sz w:val="24"/>
          <w:szCs w:val="24"/>
        </w:rPr>
        <w:t>, Silvia M. Martínez. Edit. Santillana Polimodal</w:t>
      </w:r>
    </w:p>
    <w:p w:rsidR="00C94318" w:rsidRDefault="00C94318" w:rsidP="00C9431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Tecnología de la información y la comunicación, Héctor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Cersósimo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Edit.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Kapelusz</w:t>
      </w:r>
      <w:proofErr w:type="spellEnd"/>
    </w:p>
    <w:p w:rsidR="00C94318" w:rsidRDefault="00C94318" w:rsidP="00C9431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Tecnologías de Gestión, Héctor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Sciarrotta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Edit. </w:t>
      </w:r>
      <w:proofErr w:type="spellStart"/>
      <w:r>
        <w:rPr>
          <w:rFonts w:ascii="Times New Roman" w:hAnsi="Times New Roman" w:cs="Times New Roman"/>
          <w:sz w:val="24"/>
          <w:szCs w:val="24"/>
        </w:rPr>
        <w:t>Aique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Polimodal.</w:t>
      </w:r>
    </w:p>
    <w:p w:rsidR="00C94318" w:rsidRDefault="00C94318" w:rsidP="00C94318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Noticias de los diarios: Clarín, La Nación y Página 12.</w:t>
      </w:r>
    </w:p>
    <w:p w:rsidR="00C94318" w:rsidRDefault="00C94318" w:rsidP="00C94318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</w:pPr>
    </w:p>
    <w:p w:rsidR="00C94318" w:rsidRDefault="00C94318" w:rsidP="00C94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¡Basta de historia!, Andrés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Oppenheimer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, Edit.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Sudamerica</w:t>
      </w:r>
      <w:proofErr w:type="spellEnd"/>
    </w:p>
    <w:p w:rsidR="00C94318" w:rsidRDefault="00C94318" w:rsidP="00C94318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</w:pPr>
    </w:p>
    <w:p w:rsidR="00C94318" w:rsidRDefault="00C94318" w:rsidP="00C94318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Videos del canal Educar.</w:t>
      </w:r>
    </w:p>
    <w:p w:rsidR="00C94318" w:rsidRDefault="00C94318" w:rsidP="00C9431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94318" w:rsidRDefault="00C94318" w:rsidP="00C9431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5574C" w:rsidRDefault="00C5574C"/>
    <w:sectPr w:rsidR="00C55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18"/>
    <w:rsid w:val="005148A1"/>
    <w:rsid w:val="00B01031"/>
    <w:rsid w:val="00C5574C"/>
    <w:rsid w:val="00C94318"/>
    <w:rsid w:val="00D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E56F"/>
  <w15:docId w15:val="{1E9CD550-24F9-4392-9C9E-2F13791F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4318"/>
    <w:pPr>
      <w:widowControl w:val="0"/>
      <w:suppressAutoHyphens/>
      <w:autoSpaceDN w:val="0"/>
      <w:textAlignment w:val="baseline"/>
    </w:pPr>
    <w:rPr>
      <w:rFonts w:ascii="Calibri" w:eastAsia="Droid Sans Fallback" w:hAnsi="Calibri" w:cs="Calibri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4318"/>
    <w:pPr>
      <w:suppressAutoHyphens/>
      <w:autoSpaceDN w:val="0"/>
      <w:textAlignment w:val="baseline"/>
    </w:pPr>
    <w:rPr>
      <w:rFonts w:ascii="Calibri" w:eastAsia="Droid Sans Fallback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Jorge Luis Ramón Ferrera</cp:lastModifiedBy>
  <cp:revision>2</cp:revision>
  <dcterms:created xsi:type="dcterms:W3CDTF">2020-09-09T22:34:00Z</dcterms:created>
  <dcterms:modified xsi:type="dcterms:W3CDTF">2020-09-09T22:34:00Z</dcterms:modified>
</cp:coreProperties>
</file>