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BB" w:rsidRDefault="009B44BB" w:rsidP="009B44BB"/>
    <w:p w:rsidR="009B44BB" w:rsidRDefault="009B44BB" w:rsidP="009B44BB">
      <w:r>
        <w:rPr>
          <w:noProof/>
          <w:lang w:val="en-US"/>
        </w:rPr>
        <mc:AlternateContent>
          <mc:Choice Requires="wps">
            <w:drawing>
              <wp:anchor distT="0" distB="0" distL="0" distR="0" simplePos="0" relativeHeight="251659264" behindDoc="1" locked="0" layoutInCell="1" hidden="0" allowOverlap="1" wp14:anchorId="0909A23F" wp14:editId="51A1F79E">
                <wp:simplePos x="0" y="0"/>
                <wp:positionH relativeFrom="column">
                  <wp:posOffset>-12699</wp:posOffset>
                </wp:positionH>
                <wp:positionV relativeFrom="paragraph">
                  <wp:posOffset>177800</wp:posOffset>
                </wp:positionV>
                <wp:extent cx="5753100" cy="1724025"/>
                <wp:effectExtent l="0" t="0" r="0" b="0"/>
                <wp:wrapNone/>
                <wp:docPr id="7" name="Rectángulo 7" descr="https://docs.google.com/drawings/d/ssKYaY33EqHym7ctCXNZcQA/image?w=668&amp;h=253&amp;rev=3&amp;ac=1"/>
                <wp:cNvGraphicFramePr/>
                <a:graphic xmlns:a="http://schemas.openxmlformats.org/drawingml/2006/main">
                  <a:graphicData uri="http://schemas.microsoft.com/office/word/2010/wordprocessingShape">
                    <wps:wsp>
                      <wps:cNvSpPr/>
                      <wps:spPr>
                        <a:xfrm>
                          <a:off x="2474213" y="2922750"/>
                          <a:ext cx="5743575" cy="1714500"/>
                        </a:xfrm>
                        <a:prstGeom prst="rect">
                          <a:avLst/>
                        </a:prstGeom>
                        <a:noFill/>
                        <a:ln w="9525" cap="flat" cmpd="sng">
                          <a:solidFill>
                            <a:srgbClr val="000000"/>
                          </a:solidFill>
                          <a:prstDash val="solid"/>
                          <a:miter lim="800000"/>
                          <a:headEnd type="none" w="sm" len="sm"/>
                          <a:tailEnd type="none" w="sm" len="sm"/>
                        </a:ln>
                      </wps:spPr>
                      <wps:txbx>
                        <w:txbxContent>
                          <w:p w:rsidR="009B44BB" w:rsidRDefault="009B44BB" w:rsidP="009B44B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09A23F" id="Rectángulo 7" o:spid="_x0000_s1026" alt="https://docs.google.com/drawings/d/ssKYaY33EqHym7ctCXNZcQA/image?w=668&amp;h=253&amp;rev=3&amp;ac=1" style="position:absolute;margin-left:-1pt;margin-top:14pt;width:453pt;height:135.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" filled="f">
                <v:stroke startarrowwidth="narrow" startarrowlength="short" endarrowwidth="narrow" endarrowlength="short"/>
                <v:textbox inset="2.53958mm,2.53958mm,2.53958mm,2.53958mm">
                  <w:txbxContent>
                    <w:p w:rsidR="009B44BB" w:rsidRDefault="009B44BB" w:rsidP="009B44BB">
                      <w:pPr>
                        <w:spacing w:line="240" w:lineRule="auto"/>
                        <w:textDirection w:val="btLr"/>
                      </w:pPr>
                    </w:p>
                  </w:txbxContent>
                </v:textbox>
              </v:rect>
            </w:pict>
          </mc:Fallback>
        </mc:AlternateConten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jc w:val="center"/>
        <w:rPr>
          <w:rFonts w:ascii="Algerian" w:eastAsia="Algerian" w:hAnsi="Algerian" w:cs="Algerian"/>
          <w:u w:val="single"/>
        </w:rPr>
      </w:pPr>
      <w:r>
        <w:rPr>
          <w:rFonts w:ascii="Algerian" w:eastAsia="Algerian" w:hAnsi="Algerian" w:cs="Algerian"/>
          <w:u w:val="single"/>
        </w:rPr>
        <w:t xml:space="preserve">Escuela Secundaria N° 9 </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jc w:val="center"/>
        <w:rPr>
          <w:rFonts w:ascii="Algerian" w:eastAsia="Algerian" w:hAnsi="Algerian" w:cs="Algerian"/>
          <w:u w:val="single"/>
        </w:rPr>
      </w:pPr>
      <w:r>
        <w:rPr>
          <w:rFonts w:ascii="Algerian" w:eastAsia="Algerian" w:hAnsi="Algerian" w:cs="Algerian"/>
          <w:u w:val="single"/>
        </w:rPr>
        <w:t>“INTENDENTE GERARDO YOYA”</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jc w:val="center"/>
      </w:pP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r>
        <w:t>PROGRAMA ALUMNOS REGULARES/ PREVIOS /LIBRE/PROMOCION ACOMPAÑADA</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rPr>
          <w:b/>
        </w:rPr>
      </w:pPr>
      <w:r>
        <w:rPr>
          <w:b/>
          <w:u w:val="single"/>
        </w:rPr>
        <w:t>ESPACIO CURRICULAR</w:t>
      </w:r>
      <w:r>
        <w:rPr>
          <w:b/>
        </w:rPr>
        <w:t xml:space="preserve">:  </w:t>
      </w:r>
      <w:r>
        <w:t>Lengua extranjera inglés</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r>
        <w:rPr>
          <w:b/>
          <w:u w:val="single"/>
        </w:rPr>
        <w:t>CURSO Y DIVISIÓN</w:t>
      </w:r>
      <w:r>
        <w:rPr>
          <w:b/>
        </w:rPr>
        <w:t xml:space="preserve">:  </w:t>
      </w:r>
      <w:r>
        <w:t>3° B - E</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r>
        <w:rPr>
          <w:b/>
          <w:u w:val="single"/>
        </w:rPr>
        <w:t xml:space="preserve">DOCENTE: </w:t>
      </w:r>
      <w:r>
        <w:t>CETTOUR Luciana</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r>
        <w:rPr>
          <w:b/>
          <w:u w:val="single"/>
        </w:rPr>
        <w:t>CICLO LECTIVO:</w:t>
      </w:r>
      <w:r>
        <w:t xml:space="preserve"> 2020/ 2021</w:t>
      </w:r>
    </w:p>
    <w:p w:rsidR="009B44BB" w:rsidRDefault="009B44BB" w:rsidP="009B44BB">
      <w:pPr>
        <w:pBdr>
          <w:top w:val="single" w:sz="4" w:space="1" w:color="000000"/>
          <w:left w:val="single" w:sz="4" w:space="4" w:color="000000"/>
          <w:bottom w:val="single" w:sz="4" w:space="1" w:color="000000"/>
          <w:right w:val="single" w:sz="4" w:space="4" w:color="000000"/>
        </w:pBdr>
        <w:shd w:val="clear" w:color="auto" w:fill="C6D9F1"/>
      </w:pPr>
    </w:p>
    <w:p w:rsidR="009B44BB" w:rsidRDefault="009B44BB" w:rsidP="009B44BB">
      <w:pPr>
        <w:ind w:left="142"/>
      </w:pPr>
    </w:p>
    <w:tbl>
      <w:tblPr>
        <w:tblW w:w="887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7"/>
      </w:tblGrid>
      <w:tr w:rsidR="009B44BB" w:rsidTr="00447F52">
        <w:trPr>
          <w:trHeight w:val="229"/>
        </w:trPr>
        <w:tc>
          <w:tcPr>
            <w:tcW w:w="8877" w:type="dxa"/>
            <w:shd w:val="clear" w:color="auto" w:fill="E5B9B7"/>
          </w:tcPr>
          <w:p w:rsidR="009B44BB" w:rsidRDefault="009B44BB" w:rsidP="00447F52">
            <w:pPr>
              <w:rPr>
                <w:b/>
              </w:rPr>
            </w:pPr>
            <w:r>
              <w:rPr>
                <w:b/>
              </w:rPr>
              <w:t>Contenidos</w:t>
            </w:r>
          </w:p>
        </w:tc>
      </w:tr>
    </w:tbl>
    <w:p w:rsidR="009B44BB" w:rsidRDefault="009B44BB" w:rsidP="009B44BB">
      <w:pPr>
        <w:pBdr>
          <w:top w:val="nil"/>
          <w:left w:val="nil"/>
          <w:bottom w:val="nil"/>
          <w:right w:val="nil"/>
          <w:between w:val="nil"/>
        </w:pBdr>
        <w:spacing w:after="200" w:line="240" w:lineRule="auto"/>
        <w:jc w:val="both"/>
        <w:rPr>
          <w:b/>
          <w:color w:val="000000"/>
          <w:u w:val="single"/>
        </w:rPr>
      </w:pPr>
    </w:p>
    <w:p w:rsidR="009B44BB" w:rsidRDefault="009B44BB" w:rsidP="009B44BB">
      <w:pPr>
        <w:pBdr>
          <w:top w:val="nil"/>
          <w:left w:val="nil"/>
          <w:bottom w:val="nil"/>
          <w:right w:val="nil"/>
          <w:between w:val="nil"/>
        </w:pBdr>
        <w:spacing w:after="200" w:line="240" w:lineRule="auto"/>
        <w:jc w:val="both"/>
        <w:rPr>
          <w:b/>
          <w:color w:val="000000"/>
          <w:u w:val="single"/>
        </w:rPr>
      </w:pPr>
      <w:r>
        <w:rPr>
          <w:b/>
          <w:color w:val="000000"/>
          <w:u w:val="single"/>
        </w:rPr>
        <w:t>Unidad 1</w:t>
      </w:r>
    </w:p>
    <w:p w:rsidR="009B44BB" w:rsidRDefault="009B44BB" w:rsidP="009B44BB">
      <w:pPr>
        <w:numPr>
          <w:ilvl w:val="0"/>
          <w:numId w:val="2"/>
        </w:numPr>
        <w:pBdr>
          <w:top w:val="nil"/>
          <w:left w:val="nil"/>
          <w:bottom w:val="nil"/>
          <w:right w:val="nil"/>
          <w:between w:val="nil"/>
        </w:pBdr>
        <w:spacing w:line="360" w:lineRule="auto"/>
        <w:jc w:val="both"/>
        <w:rPr>
          <w:color w:val="000000"/>
        </w:rPr>
      </w:pPr>
      <w:r>
        <w:rPr>
          <w:color w:val="000000"/>
        </w:rPr>
        <w:t>Repaso de Presente simple del verbo TO BE (afirmaciones, negaciones, preguntas)</w:t>
      </w:r>
    </w:p>
    <w:p w:rsidR="009B44BB" w:rsidRPr="007F7E86" w:rsidRDefault="009B44BB" w:rsidP="009B44BB">
      <w:pPr>
        <w:numPr>
          <w:ilvl w:val="0"/>
          <w:numId w:val="2"/>
        </w:numPr>
        <w:pBdr>
          <w:top w:val="nil"/>
          <w:left w:val="nil"/>
          <w:bottom w:val="nil"/>
          <w:right w:val="nil"/>
          <w:between w:val="nil"/>
        </w:pBdr>
        <w:spacing w:line="360" w:lineRule="auto"/>
        <w:jc w:val="both"/>
        <w:rPr>
          <w:color w:val="000000"/>
          <w:lang w:val="en-US"/>
        </w:rPr>
      </w:pPr>
      <w:proofErr w:type="spellStart"/>
      <w:r w:rsidRPr="007F7E86">
        <w:rPr>
          <w:color w:val="000000"/>
          <w:lang w:val="en-US"/>
        </w:rPr>
        <w:t>Adjetivos</w:t>
      </w:r>
      <w:proofErr w:type="spellEnd"/>
      <w:r w:rsidRPr="007F7E86">
        <w:rPr>
          <w:color w:val="000000"/>
          <w:lang w:val="en-US"/>
        </w:rPr>
        <w:t xml:space="preserve"> </w:t>
      </w:r>
      <w:proofErr w:type="spellStart"/>
      <w:r w:rsidRPr="007F7E86">
        <w:rPr>
          <w:color w:val="000000"/>
          <w:lang w:val="en-US"/>
        </w:rPr>
        <w:t>posesivos</w:t>
      </w:r>
      <w:proofErr w:type="spellEnd"/>
      <w:r w:rsidRPr="007F7E86">
        <w:rPr>
          <w:color w:val="000000"/>
          <w:lang w:val="en-US"/>
        </w:rPr>
        <w:t xml:space="preserve"> (My, Your, Her, His, Our, Their, Its) </w:t>
      </w:r>
    </w:p>
    <w:p w:rsidR="009B44BB" w:rsidRDefault="009B44BB" w:rsidP="009B44BB">
      <w:pPr>
        <w:numPr>
          <w:ilvl w:val="0"/>
          <w:numId w:val="2"/>
        </w:numPr>
        <w:pBdr>
          <w:top w:val="nil"/>
          <w:left w:val="nil"/>
          <w:bottom w:val="nil"/>
          <w:right w:val="nil"/>
          <w:between w:val="nil"/>
        </w:pBdr>
        <w:spacing w:line="360" w:lineRule="auto"/>
        <w:jc w:val="both"/>
        <w:rPr>
          <w:b/>
          <w:color w:val="000000"/>
          <w:u w:val="single"/>
        </w:rPr>
      </w:pPr>
      <w:r>
        <w:rPr>
          <w:color w:val="000000"/>
        </w:rPr>
        <w:t>Verbo “</w:t>
      </w:r>
      <w:proofErr w:type="gramStart"/>
      <w:r>
        <w:rPr>
          <w:color w:val="000000"/>
        </w:rPr>
        <w:t>Tener”  HAVE</w:t>
      </w:r>
      <w:proofErr w:type="gramEnd"/>
      <w:r>
        <w:rPr>
          <w:color w:val="000000"/>
        </w:rPr>
        <w:t xml:space="preserve"> GOT:  en sus formas afirmativa, negativa e interrogativa. </w:t>
      </w:r>
    </w:p>
    <w:p w:rsidR="009B44BB" w:rsidRDefault="009B44BB" w:rsidP="009B44BB">
      <w:pPr>
        <w:numPr>
          <w:ilvl w:val="0"/>
          <w:numId w:val="2"/>
        </w:numPr>
        <w:pBdr>
          <w:top w:val="nil"/>
          <w:left w:val="nil"/>
          <w:bottom w:val="nil"/>
          <w:right w:val="nil"/>
          <w:between w:val="nil"/>
        </w:pBdr>
        <w:spacing w:after="200" w:line="360" w:lineRule="auto"/>
        <w:jc w:val="both"/>
        <w:rPr>
          <w:color w:val="000000"/>
        </w:rPr>
      </w:pPr>
      <w:r>
        <w:rPr>
          <w:color w:val="000000"/>
        </w:rPr>
        <w:t xml:space="preserve">Verbo </w:t>
      </w:r>
      <w:proofErr w:type="gramStart"/>
      <w:r>
        <w:rPr>
          <w:color w:val="000000"/>
        </w:rPr>
        <w:t>“ Haber</w:t>
      </w:r>
      <w:proofErr w:type="gramEnd"/>
      <w:r>
        <w:rPr>
          <w:color w:val="000000"/>
        </w:rPr>
        <w:t xml:space="preserve">”  THERE IS – THERE ARE : en sus tres formas. </w:t>
      </w:r>
    </w:p>
    <w:p w:rsidR="009B44BB" w:rsidRDefault="009B44BB" w:rsidP="009B44BB">
      <w:pPr>
        <w:pBdr>
          <w:top w:val="nil"/>
          <w:left w:val="nil"/>
          <w:bottom w:val="nil"/>
          <w:right w:val="nil"/>
          <w:between w:val="nil"/>
        </w:pBdr>
        <w:spacing w:after="200" w:line="240" w:lineRule="auto"/>
        <w:jc w:val="both"/>
        <w:rPr>
          <w:b/>
          <w:color w:val="000000"/>
          <w:u w:val="single"/>
        </w:rPr>
      </w:pPr>
      <w:r>
        <w:rPr>
          <w:b/>
          <w:color w:val="000000"/>
          <w:u w:val="single"/>
        </w:rPr>
        <w:t>Unidad 2</w:t>
      </w:r>
    </w:p>
    <w:p w:rsidR="009B44BB" w:rsidRDefault="009B44BB" w:rsidP="009B44BB">
      <w:pPr>
        <w:numPr>
          <w:ilvl w:val="0"/>
          <w:numId w:val="2"/>
        </w:numPr>
        <w:pBdr>
          <w:top w:val="nil"/>
          <w:left w:val="nil"/>
          <w:bottom w:val="nil"/>
          <w:right w:val="nil"/>
          <w:between w:val="nil"/>
        </w:pBdr>
        <w:spacing w:after="200" w:line="240" w:lineRule="auto"/>
        <w:jc w:val="both"/>
        <w:rPr>
          <w:color w:val="000000"/>
        </w:rPr>
      </w:pPr>
      <w:r>
        <w:rPr>
          <w:color w:val="000000"/>
        </w:rPr>
        <w:t>Vocabulario de deportes y actividades cotidianas.</w:t>
      </w:r>
    </w:p>
    <w:p w:rsidR="009B44BB" w:rsidRDefault="009B44BB" w:rsidP="009B44BB">
      <w:pPr>
        <w:numPr>
          <w:ilvl w:val="0"/>
          <w:numId w:val="2"/>
        </w:numPr>
        <w:pBdr>
          <w:top w:val="nil"/>
          <w:left w:val="nil"/>
          <w:bottom w:val="nil"/>
          <w:right w:val="nil"/>
          <w:between w:val="nil"/>
        </w:pBdr>
        <w:spacing w:after="200" w:line="240" w:lineRule="auto"/>
        <w:jc w:val="both"/>
        <w:rPr>
          <w:color w:val="000000"/>
        </w:rPr>
      </w:pPr>
      <w:r>
        <w:rPr>
          <w:color w:val="000000"/>
        </w:rPr>
        <w:t xml:space="preserve">Verbos de acción. </w:t>
      </w:r>
      <w:proofErr w:type="gramStart"/>
      <w:r>
        <w:rPr>
          <w:color w:val="000000"/>
        </w:rPr>
        <w:t>( run</w:t>
      </w:r>
      <w:proofErr w:type="gramEnd"/>
      <w:r>
        <w:rPr>
          <w:color w:val="000000"/>
        </w:rPr>
        <w:t xml:space="preserve">, </w:t>
      </w:r>
      <w:proofErr w:type="spellStart"/>
      <w:r>
        <w:rPr>
          <w:color w:val="000000"/>
        </w:rPr>
        <w:t>jump</w:t>
      </w:r>
      <w:proofErr w:type="spellEnd"/>
      <w:r>
        <w:rPr>
          <w:color w:val="000000"/>
        </w:rPr>
        <w:t xml:space="preserve">, </w:t>
      </w:r>
      <w:proofErr w:type="spellStart"/>
      <w:r>
        <w:rPr>
          <w:color w:val="000000"/>
        </w:rPr>
        <w:t>etc</w:t>
      </w:r>
      <w:proofErr w:type="spellEnd"/>
      <w:r>
        <w:rPr>
          <w:color w:val="000000"/>
        </w:rPr>
        <w:t>)</w:t>
      </w:r>
    </w:p>
    <w:p w:rsidR="009B44BB" w:rsidRDefault="009B44BB" w:rsidP="009B44BB">
      <w:pPr>
        <w:numPr>
          <w:ilvl w:val="0"/>
          <w:numId w:val="2"/>
        </w:numPr>
        <w:pBdr>
          <w:top w:val="nil"/>
          <w:left w:val="nil"/>
          <w:bottom w:val="nil"/>
          <w:right w:val="nil"/>
          <w:between w:val="nil"/>
        </w:pBdr>
        <w:spacing w:after="200" w:line="240" w:lineRule="auto"/>
        <w:jc w:val="both"/>
        <w:rPr>
          <w:color w:val="000000"/>
        </w:rPr>
      </w:pPr>
      <w:r>
        <w:rPr>
          <w:color w:val="000000"/>
        </w:rPr>
        <w:t>Verbo “Poder” CAN:   en sus tres formas.</w:t>
      </w:r>
    </w:p>
    <w:p w:rsidR="009B44BB" w:rsidRDefault="009B44BB" w:rsidP="009B44BB">
      <w:pPr>
        <w:numPr>
          <w:ilvl w:val="0"/>
          <w:numId w:val="2"/>
        </w:numPr>
        <w:pBdr>
          <w:top w:val="nil"/>
          <w:left w:val="nil"/>
          <w:bottom w:val="nil"/>
          <w:right w:val="nil"/>
          <w:between w:val="nil"/>
        </w:pBdr>
        <w:spacing w:after="200" w:line="240" w:lineRule="auto"/>
        <w:jc w:val="both"/>
        <w:rPr>
          <w:color w:val="000000"/>
        </w:rPr>
      </w:pPr>
      <w:r>
        <w:rPr>
          <w:color w:val="000000"/>
        </w:rPr>
        <w:t>Presente simple: 1ra persona. El adolescente y su tiempo libre.</w:t>
      </w:r>
    </w:p>
    <w:p w:rsidR="009B44BB" w:rsidRDefault="009B44BB" w:rsidP="009B44BB">
      <w:pPr>
        <w:pBdr>
          <w:top w:val="nil"/>
          <w:left w:val="nil"/>
          <w:bottom w:val="nil"/>
          <w:right w:val="nil"/>
          <w:between w:val="nil"/>
        </w:pBdr>
        <w:spacing w:after="200" w:line="240" w:lineRule="auto"/>
        <w:jc w:val="both"/>
        <w:rPr>
          <w:b/>
          <w:color w:val="000000"/>
          <w:u w:val="single"/>
        </w:rPr>
      </w:pPr>
      <w:r>
        <w:rPr>
          <w:b/>
          <w:color w:val="000000"/>
          <w:u w:val="single"/>
        </w:rPr>
        <w:t>Unidad 3</w:t>
      </w:r>
    </w:p>
    <w:p w:rsidR="009B44BB" w:rsidRPr="007F7E86" w:rsidRDefault="009B44BB" w:rsidP="009B44BB">
      <w:pPr>
        <w:numPr>
          <w:ilvl w:val="0"/>
          <w:numId w:val="2"/>
        </w:numPr>
        <w:pBdr>
          <w:top w:val="nil"/>
          <w:left w:val="nil"/>
          <w:bottom w:val="nil"/>
          <w:right w:val="nil"/>
          <w:between w:val="nil"/>
        </w:pBdr>
        <w:spacing w:after="200" w:line="240" w:lineRule="auto"/>
        <w:jc w:val="both"/>
        <w:rPr>
          <w:color w:val="000000"/>
          <w:lang w:val="en-US"/>
        </w:rPr>
      </w:pPr>
      <w:r w:rsidRPr="007F7E86">
        <w:rPr>
          <w:color w:val="000000"/>
          <w:lang w:val="en-US"/>
        </w:rPr>
        <w:t xml:space="preserve">Routines ( </w:t>
      </w:r>
      <w:proofErr w:type="spellStart"/>
      <w:r w:rsidRPr="007F7E86">
        <w:rPr>
          <w:color w:val="000000"/>
          <w:lang w:val="en-US"/>
        </w:rPr>
        <w:t>rutinas</w:t>
      </w:r>
      <w:proofErr w:type="spellEnd"/>
      <w:r w:rsidRPr="007F7E86">
        <w:rPr>
          <w:color w:val="000000"/>
          <w:lang w:val="en-US"/>
        </w:rPr>
        <w:t xml:space="preserve">: get up, go to school, </w:t>
      </w:r>
      <w:proofErr w:type="spellStart"/>
      <w:r w:rsidRPr="007F7E86">
        <w:rPr>
          <w:color w:val="000000"/>
          <w:lang w:val="en-US"/>
        </w:rPr>
        <w:t>etc</w:t>
      </w:r>
      <w:proofErr w:type="spellEnd"/>
      <w:r w:rsidRPr="007F7E86">
        <w:rPr>
          <w:color w:val="000000"/>
          <w:lang w:val="en-US"/>
        </w:rPr>
        <w:t>)</w:t>
      </w:r>
    </w:p>
    <w:p w:rsidR="009B44BB" w:rsidRDefault="009B44BB" w:rsidP="009B44BB">
      <w:pPr>
        <w:numPr>
          <w:ilvl w:val="0"/>
          <w:numId w:val="2"/>
        </w:numPr>
        <w:pBdr>
          <w:top w:val="nil"/>
          <w:left w:val="nil"/>
          <w:bottom w:val="nil"/>
          <w:right w:val="nil"/>
          <w:between w:val="nil"/>
        </w:pBdr>
        <w:spacing w:line="360" w:lineRule="auto"/>
        <w:jc w:val="both"/>
        <w:rPr>
          <w:b/>
          <w:color w:val="000000"/>
        </w:rPr>
      </w:pPr>
      <w:r>
        <w:rPr>
          <w:color w:val="000000"/>
        </w:rPr>
        <w:t xml:space="preserve">Presente Simple 3ra persona. Reglas. Formas afirmativa y negativa.  </w:t>
      </w:r>
      <w:r>
        <w:rPr>
          <w:b/>
          <w:color w:val="000000"/>
          <w:sz w:val="24"/>
          <w:szCs w:val="24"/>
        </w:rPr>
        <w:t>( * )</w:t>
      </w:r>
    </w:p>
    <w:p w:rsidR="009B44BB" w:rsidRPr="007F7E86" w:rsidRDefault="009B44BB" w:rsidP="009B44BB">
      <w:pPr>
        <w:numPr>
          <w:ilvl w:val="0"/>
          <w:numId w:val="2"/>
        </w:numPr>
        <w:pBdr>
          <w:top w:val="nil"/>
          <w:left w:val="nil"/>
          <w:bottom w:val="nil"/>
          <w:right w:val="nil"/>
          <w:between w:val="nil"/>
        </w:pBdr>
        <w:spacing w:line="360" w:lineRule="auto"/>
        <w:jc w:val="both"/>
        <w:rPr>
          <w:b/>
          <w:color w:val="000000"/>
          <w:sz w:val="24"/>
          <w:szCs w:val="24"/>
          <w:lang w:val="en-US"/>
        </w:rPr>
      </w:pPr>
      <w:proofErr w:type="spellStart"/>
      <w:r w:rsidRPr="007F7E86">
        <w:rPr>
          <w:color w:val="000000"/>
          <w:lang w:val="en-US"/>
        </w:rPr>
        <w:t>Presente</w:t>
      </w:r>
      <w:proofErr w:type="spellEnd"/>
      <w:r w:rsidRPr="007F7E86">
        <w:rPr>
          <w:color w:val="000000"/>
          <w:lang w:val="en-US"/>
        </w:rPr>
        <w:t xml:space="preserve"> Continuo. (am / is / are + verb </w:t>
      </w:r>
      <w:proofErr w:type="spellStart"/>
      <w:r w:rsidRPr="007F7E86">
        <w:rPr>
          <w:color w:val="000000"/>
          <w:lang w:val="en-US"/>
        </w:rPr>
        <w:t>ing</w:t>
      </w:r>
      <w:proofErr w:type="spellEnd"/>
      <w:r w:rsidRPr="007F7E86">
        <w:rPr>
          <w:color w:val="000000"/>
          <w:lang w:val="en-US"/>
        </w:rPr>
        <w:t xml:space="preserve">)              </w:t>
      </w:r>
      <w:r w:rsidRPr="007F7E86">
        <w:rPr>
          <w:b/>
          <w:color w:val="000000"/>
          <w:sz w:val="24"/>
          <w:szCs w:val="24"/>
          <w:lang w:val="en-US"/>
        </w:rPr>
        <w:t>( * )</w:t>
      </w:r>
    </w:p>
    <w:p w:rsidR="009B44BB" w:rsidRDefault="009B44BB" w:rsidP="009B44BB">
      <w:pPr>
        <w:numPr>
          <w:ilvl w:val="0"/>
          <w:numId w:val="2"/>
        </w:numPr>
        <w:pBdr>
          <w:top w:val="nil"/>
          <w:left w:val="nil"/>
          <w:bottom w:val="nil"/>
          <w:right w:val="nil"/>
          <w:between w:val="nil"/>
        </w:pBdr>
        <w:spacing w:line="360" w:lineRule="auto"/>
        <w:jc w:val="both"/>
        <w:rPr>
          <w:b/>
          <w:color w:val="000000"/>
          <w:sz w:val="24"/>
          <w:szCs w:val="24"/>
        </w:rPr>
      </w:pPr>
      <w:bookmarkStart w:id="0" w:name="_heading=h.gjdgxs" w:colFirst="0" w:colLast="0"/>
      <w:bookmarkEnd w:id="0"/>
      <w:proofErr w:type="spellStart"/>
      <w:r w:rsidRPr="007F7E86">
        <w:rPr>
          <w:color w:val="000000"/>
          <w:lang w:val="en-US"/>
        </w:rPr>
        <w:t>Expresiones</w:t>
      </w:r>
      <w:proofErr w:type="spellEnd"/>
      <w:r w:rsidRPr="007F7E86">
        <w:rPr>
          <w:color w:val="000000"/>
          <w:lang w:val="en-US"/>
        </w:rPr>
        <w:t xml:space="preserve"> de </w:t>
      </w:r>
      <w:proofErr w:type="spellStart"/>
      <w:r w:rsidRPr="007F7E86">
        <w:rPr>
          <w:color w:val="000000"/>
          <w:lang w:val="en-US"/>
        </w:rPr>
        <w:t>tiempo</w:t>
      </w:r>
      <w:proofErr w:type="spellEnd"/>
      <w:r w:rsidRPr="007F7E86">
        <w:rPr>
          <w:color w:val="000000"/>
          <w:lang w:val="en-US"/>
        </w:rPr>
        <w:t xml:space="preserve"> </w:t>
      </w:r>
      <w:proofErr w:type="spellStart"/>
      <w:r w:rsidRPr="007F7E86">
        <w:rPr>
          <w:color w:val="000000"/>
          <w:lang w:val="en-US"/>
        </w:rPr>
        <w:t>usadas</w:t>
      </w:r>
      <w:proofErr w:type="spellEnd"/>
      <w:r w:rsidRPr="007F7E86">
        <w:rPr>
          <w:color w:val="000000"/>
          <w:lang w:val="en-US"/>
        </w:rPr>
        <w:t xml:space="preserve"> con </w:t>
      </w:r>
      <w:proofErr w:type="spellStart"/>
      <w:proofErr w:type="gramStart"/>
      <w:r w:rsidRPr="007F7E86">
        <w:rPr>
          <w:color w:val="000000"/>
          <w:lang w:val="en-US"/>
        </w:rPr>
        <w:t>este</w:t>
      </w:r>
      <w:proofErr w:type="spellEnd"/>
      <w:proofErr w:type="gramEnd"/>
      <w:r w:rsidRPr="007F7E86">
        <w:rPr>
          <w:color w:val="000000"/>
          <w:lang w:val="en-US"/>
        </w:rPr>
        <w:t xml:space="preserve"> </w:t>
      </w:r>
      <w:proofErr w:type="spellStart"/>
      <w:r w:rsidRPr="007F7E86">
        <w:rPr>
          <w:color w:val="000000"/>
          <w:lang w:val="en-US"/>
        </w:rPr>
        <w:t>tiempo</w:t>
      </w:r>
      <w:proofErr w:type="spellEnd"/>
      <w:r w:rsidRPr="007F7E86">
        <w:rPr>
          <w:color w:val="000000"/>
          <w:lang w:val="en-US"/>
        </w:rPr>
        <w:t xml:space="preserve"> verbal: now, at this moment, at that moment, right now, today, this morning, afternoon, evening.   </w:t>
      </w:r>
      <w:r>
        <w:rPr>
          <w:b/>
          <w:color w:val="000000"/>
          <w:sz w:val="24"/>
          <w:szCs w:val="24"/>
        </w:rPr>
        <w:t>( * )</w:t>
      </w:r>
    </w:p>
    <w:p w:rsidR="009B44BB" w:rsidRDefault="009B44BB" w:rsidP="009B44BB">
      <w:pPr>
        <w:pBdr>
          <w:top w:val="nil"/>
          <w:left w:val="nil"/>
          <w:bottom w:val="nil"/>
          <w:right w:val="nil"/>
          <w:between w:val="nil"/>
        </w:pBdr>
        <w:spacing w:line="360" w:lineRule="auto"/>
        <w:ind w:left="720"/>
        <w:jc w:val="both"/>
        <w:rPr>
          <w:b/>
          <w:color w:val="000000"/>
          <w:sz w:val="24"/>
          <w:szCs w:val="24"/>
        </w:rPr>
      </w:pPr>
    </w:p>
    <w:p w:rsidR="009B44BB" w:rsidRDefault="009B44BB" w:rsidP="009B44BB">
      <w:pPr>
        <w:spacing w:after="160" w:line="259" w:lineRule="auto"/>
        <w:rPr>
          <w:rFonts w:ascii="Calibri" w:eastAsia="Calibri" w:hAnsi="Calibri" w:cs="Calibri"/>
          <w:b/>
          <w:color w:val="000000"/>
          <w:sz w:val="24"/>
          <w:szCs w:val="24"/>
        </w:rPr>
      </w:pPr>
      <w:bookmarkStart w:id="1" w:name="_heading=h.30j0zll" w:colFirst="0" w:colLast="0"/>
      <w:bookmarkEnd w:id="1"/>
      <w:proofErr w:type="gramStart"/>
      <w:r>
        <w:rPr>
          <w:rFonts w:ascii="Calibri" w:eastAsia="Calibri" w:hAnsi="Calibri" w:cs="Calibri"/>
          <w:b/>
          <w:color w:val="000000"/>
          <w:sz w:val="24"/>
          <w:szCs w:val="24"/>
        </w:rPr>
        <w:t xml:space="preserve">IMPORTANTE </w:t>
      </w:r>
      <w:r>
        <w:rPr>
          <w:rFonts w:ascii="Calibri" w:eastAsia="Calibri" w:hAnsi="Calibri" w:cs="Calibri"/>
          <w:b/>
          <w:color w:val="002060"/>
          <w:sz w:val="24"/>
          <w:szCs w:val="24"/>
        </w:rPr>
        <w:t>:</w:t>
      </w:r>
      <w:proofErr w:type="gramEnd"/>
      <w:r>
        <w:rPr>
          <w:rFonts w:ascii="Calibri" w:eastAsia="Calibri" w:hAnsi="Calibri" w:cs="Calibri"/>
          <w:b/>
          <w:color w:val="002060"/>
          <w:sz w:val="24"/>
          <w:szCs w:val="24"/>
        </w:rPr>
        <w:t xml:space="preserve"> </w:t>
      </w:r>
      <w:r>
        <w:rPr>
          <w:rFonts w:ascii="Calibri" w:eastAsia="Calibri" w:hAnsi="Calibri" w:cs="Calibri"/>
          <w:b/>
          <w:color w:val="000000"/>
          <w:sz w:val="24"/>
          <w:szCs w:val="24"/>
        </w:rPr>
        <w:t xml:space="preserve">los contenidos seleccionados con </w:t>
      </w:r>
      <w:r>
        <w:rPr>
          <w:rFonts w:ascii="Calibri" w:eastAsia="Calibri" w:hAnsi="Calibri" w:cs="Calibri"/>
          <w:b/>
          <w:color w:val="000000"/>
          <w:sz w:val="28"/>
          <w:szCs w:val="28"/>
        </w:rPr>
        <w:t>(*)</w:t>
      </w:r>
      <w:r>
        <w:rPr>
          <w:rFonts w:ascii="Calibri" w:eastAsia="Calibri" w:hAnsi="Calibri" w:cs="Calibri"/>
          <w:b/>
          <w:color w:val="000000"/>
          <w:sz w:val="24"/>
          <w:szCs w:val="24"/>
        </w:rPr>
        <w:t xml:space="preserve">  junto con los que no están seleccionados  se les tomará a los alumnos PREVIOS Y LIBRES.</w:t>
      </w:r>
    </w:p>
    <w:p w:rsidR="009B44BB" w:rsidRDefault="009B44BB" w:rsidP="009B44BB">
      <w:pPr>
        <w:pBdr>
          <w:top w:val="nil"/>
          <w:left w:val="nil"/>
          <w:bottom w:val="nil"/>
          <w:right w:val="nil"/>
          <w:between w:val="nil"/>
        </w:pBdr>
        <w:spacing w:line="360" w:lineRule="auto"/>
        <w:ind w:left="720"/>
        <w:jc w:val="both"/>
        <w:rPr>
          <w:b/>
          <w:color w:val="000000"/>
          <w:sz w:val="24"/>
          <w:szCs w:val="24"/>
        </w:rPr>
      </w:pPr>
    </w:p>
    <w:p w:rsidR="009B44BB" w:rsidRDefault="009B44BB" w:rsidP="009B44BB"/>
    <w:p w:rsidR="009B44BB" w:rsidRDefault="009B44BB" w:rsidP="009B44BB"/>
    <w:p w:rsidR="009B44BB" w:rsidRDefault="009B44BB" w:rsidP="009B44BB">
      <w:pPr>
        <w:ind w:left="142"/>
      </w:pPr>
    </w:p>
    <w:tbl>
      <w:tblPr>
        <w:tblW w:w="887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7"/>
      </w:tblGrid>
      <w:tr w:rsidR="009B44BB" w:rsidTr="00447F52">
        <w:tc>
          <w:tcPr>
            <w:tcW w:w="8877" w:type="dxa"/>
            <w:shd w:val="clear" w:color="auto" w:fill="E5B9B7"/>
          </w:tcPr>
          <w:p w:rsidR="009B44BB" w:rsidRDefault="009B44BB" w:rsidP="00447F52">
            <w:pPr>
              <w:rPr>
                <w:b/>
                <w:color w:val="E5B9B7"/>
              </w:rPr>
            </w:pPr>
            <w:r>
              <w:rPr>
                <w:b/>
              </w:rPr>
              <w:t>Evaluación</w:t>
            </w:r>
          </w:p>
        </w:tc>
      </w:tr>
    </w:tbl>
    <w:p w:rsidR="009B44BB" w:rsidRDefault="009B44BB" w:rsidP="009B44BB">
      <w:pPr>
        <w:spacing w:after="200"/>
        <w:jc w:val="both"/>
        <w:rPr>
          <w:rFonts w:ascii="Times New Roman" w:eastAsia="Times New Roman" w:hAnsi="Times New Roman" w:cs="Times New Roman"/>
          <w:sz w:val="24"/>
          <w:szCs w:val="24"/>
        </w:rPr>
      </w:pPr>
    </w:p>
    <w:p w:rsidR="00517946" w:rsidRPr="00027F62" w:rsidRDefault="00517946" w:rsidP="00517946">
      <w:pPr>
        <w:spacing w:before="240" w:after="200"/>
        <w:ind w:left="360"/>
        <w:rPr>
          <w:rFonts w:ascii="Times New Roman" w:eastAsia="Times New Roman" w:hAnsi="Times New Roman" w:cs="Times New Roman"/>
          <w:b/>
        </w:rPr>
      </w:pPr>
      <w:r>
        <w:rPr>
          <w:rFonts w:ascii="Times New Roman" w:eastAsia="Times New Roman" w:hAnsi="Times New Roman" w:cs="Times New Roman"/>
          <w:b/>
        </w:rPr>
        <w:t>L</w:t>
      </w:r>
      <w:r>
        <w:rPr>
          <w:rFonts w:ascii="Times New Roman" w:eastAsia="Times New Roman" w:hAnsi="Times New Roman" w:cs="Times New Roman"/>
        </w:rPr>
        <w:t>a evaluación será escrita. Cabe aclarar que de no ser suficiente esta instancia se acudirá a una instancia oral el mismo día, es decir,</w:t>
      </w:r>
      <w:r>
        <w:rPr>
          <w:color w:val="44546A"/>
        </w:rPr>
        <w:t xml:space="preserve"> </w:t>
      </w:r>
      <w:r>
        <w:t>solamente el alumno que</w:t>
      </w:r>
      <w:r>
        <w:t xml:space="preserve"> obtuvo una nota no menor a 5 (</w:t>
      </w:r>
      <w:r>
        <w:t>cin</w:t>
      </w:r>
      <w:r>
        <w:t>co) en el examen escrito, podrá</w:t>
      </w:r>
      <w:bookmarkStart w:id="2" w:name="_GoBack"/>
      <w:bookmarkEnd w:id="2"/>
      <w:r>
        <w:t xml:space="preserve"> tener  la posibilidad de acceder a  un examen oral . En caso de que el alumno apruebe el examen oral con nota no inferior a 6 (</w:t>
      </w:r>
      <w:r>
        <w:t xml:space="preserve">seis) </w:t>
      </w:r>
      <w:r>
        <w:t>se complementarán ambos exáme</w:t>
      </w:r>
      <w:r>
        <w:t xml:space="preserve">nes para </w:t>
      </w:r>
      <w:r>
        <w:t>compensar una nota final.</w:t>
      </w:r>
    </w:p>
    <w:p w:rsidR="00517946" w:rsidRDefault="00517946" w:rsidP="00517946">
      <w:pPr>
        <w:shd w:val="clear" w:color="auto" w:fill="FFFFFF"/>
        <w:spacing w:before="240"/>
        <w:rPr>
          <w:rFonts w:ascii="Times New Roman" w:eastAsia="Times New Roman" w:hAnsi="Times New Roman" w:cs="Times New Roman"/>
        </w:rPr>
      </w:pPr>
      <w:r>
        <w:rPr>
          <w:rFonts w:ascii="Times New Roman" w:eastAsia="Times New Roman" w:hAnsi="Times New Roman" w:cs="Times New Roman"/>
        </w:rPr>
        <w:t xml:space="preserve"> </w:t>
      </w:r>
    </w:p>
    <w:p w:rsidR="00517946" w:rsidRDefault="00517946" w:rsidP="00517946">
      <w:pPr>
        <w:shd w:val="clear" w:color="auto" w:fill="FFFFFF"/>
        <w:spacing w:before="240"/>
        <w:rPr>
          <w:rFonts w:ascii="Times New Roman" w:eastAsia="Times New Roman" w:hAnsi="Times New Roman" w:cs="Times New Roman"/>
          <w:b/>
          <w:sz w:val="24"/>
          <w:szCs w:val="24"/>
        </w:rPr>
      </w:pPr>
      <w:r>
        <w:rPr>
          <w:rFonts w:ascii="Times New Roman" w:eastAsia="Times New Roman" w:hAnsi="Times New Roman" w:cs="Times New Roman"/>
        </w:rPr>
        <w:t xml:space="preserve">TENER EN CUENTA QUE </w:t>
      </w:r>
      <w:r>
        <w:rPr>
          <w:rFonts w:ascii="Times New Roman" w:eastAsia="Times New Roman" w:hAnsi="Times New Roman" w:cs="Times New Roman"/>
          <w:b/>
          <w:i/>
          <w:sz w:val="24"/>
          <w:szCs w:val="24"/>
        </w:rPr>
        <w:t>el hecho de que un estudiante necesite acreditar los saberes de un trimestre específico no invalida la posibilidad de que el docente relacione dichos conocimientos con los ya acreditados de otros trimestres cuando los mismos estén implicados o relacionados</w:t>
      </w:r>
      <w:r>
        <w:rPr>
          <w:rFonts w:ascii="Times New Roman" w:eastAsia="Times New Roman" w:hAnsi="Times New Roman" w:cs="Times New Roman"/>
          <w:b/>
          <w:sz w:val="24"/>
          <w:szCs w:val="24"/>
        </w:rPr>
        <w:t>.</w:t>
      </w:r>
    </w:p>
    <w:p w:rsidR="009B44BB" w:rsidRDefault="009B44BB" w:rsidP="009B44BB">
      <w:pPr>
        <w:ind w:left="142"/>
      </w:pPr>
    </w:p>
    <w:p w:rsidR="009B44BB" w:rsidRDefault="009B44BB" w:rsidP="009B44BB">
      <w:pPr>
        <w:ind w:left="142"/>
      </w:pPr>
    </w:p>
    <w:p w:rsidR="009B44BB" w:rsidRDefault="009B44BB" w:rsidP="009B44BB">
      <w:pPr>
        <w:ind w:left="142"/>
      </w:pPr>
    </w:p>
    <w:tbl>
      <w:tblPr>
        <w:tblW w:w="887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7"/>
      </w:tblGrid>
      <w:tr w:rsidR="009B44BB" w:rsidTr="00447F52">
        <w:tc>
          <w:tcPr>
            <w:tcW w:w="8877" w:type="dxa"/>
            <w:shd w:val="clear" w:color="auto" w:fill="E5B9B7"/>
          </w:tcPr>
          <w:p w:rsidR="009B44BB" w:rsidRDefault="009B44BB" w:rsidP="00447F52">
            <w:pPr>
              <w:rPr>
                <w:b/>
              </w:rPr>
            </w:pPr>
            <w:r>
              <w:rPr>
                <w:b/>
              </w:rPr>
              <w:t>Bibliografía</w:t>
            </w:r>
          </w:p>
        </w:tc>
      </w:tr>
    </w:tbl>
    <w:p w:rsidR="009B44BB" w:rsidRDefault="009B44BB" w:rsidP="009B44BB"/>
    <w:p w:rsidR="009B44BB" w:rsidRDefault="009B44BB" w:rsidP="009B44BB">
      <w:pPr>
        <w:spacing w:line="360" w:lineRule="auto"/>
        <w:ind w:hanging="2"/>
        <w:jc w:val="both"/>
      </w:pPr>
      <w:r w:rsidRPr="007F7E86">
        <w:rPr>
          <w:lang w:val="en-US"/>
        </w:rPr>
        <w:t xml:space="preserve">PHILIPPA BOWEN &amp; DENIS DELANEY, </w:t>
      </w:r>
      <w:r w:rsidRPr="007F7E86">
        <w:rPr>
          <w:b/>
          <w:lang w:val="en-US"/>
        </w:rPr>
        <w:t>Champions Starter.</w:t>
      </w:r>
      <w:r w:rsidRPr="007F7E86">
        <w:rPr>
          <w:lang w:val="en-US"/>
        </w:rPr>
        <w:t xml:space="preserve"> </w:t>
      </w:r>
      <w:proofErr w:type="spellStart"/>
      <w:r>
        <w:t>Student´Book</w:t>
      </w:r>
      <w:proofErr w:type="spellEnd"/>
      <w:r>
        <w:t xml:space="preserve"> + </w:t>
      </w:r>
      <w:proofErr w:type="spellStart"/>
      <w:r>
        <w:t>Workbook</w:t>
      </w:r>
      <w:proofErr w:type="spellEnd"/>
      <w:r>
        <w:t>. Oxford 2016.</w:t>
      </w:r>
    </w:p>
    <w:p w:rsidR="009B44BB" w:rsidRDefault="009B44BB" w:rsidP="009B44BB"/>
    <w:p w:rsidR="009B44BB" w:rsidRDefault="009B44BB" w:rsidP="009B44BB">
      <w:pPr>
        <w:pBdr>
          <w:top w:val="nil"/>
          <w:left w:val="nil"/>
          <w:bottom w:val="nil"/>
          <w:right w:val="nil"/>
          <w:between w:val="nil"/>
        </w:pBdr>
        <w:spacing w:after="200" w:line="240" w:lineRule="auto"/>
        <w:jc w:val="both"/>
        <w:rPr>
          <w:color w:val="000000"/>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9B44BB" w:rsidTr="00447F52">
        <w:trPr>
          <w:trHeight w:val="357"/>
        </w:trPr>
        <w:tc>
          <w:tcPr>
            <w:tcW w:w="9019" w:type="dxa"/>
            <w:shd w:val="clear" w:color="auto" w:fill="E5B9B7"/>
          </w:tcPr>
          <w:p w:rsidR="009B44BB" w:rsidRDefault="009B44BB" w:rsidP="00447F52">
            <w:r>
              <w:rPr>
                <w:b/>
                <w:color w:val="000000"/>
              </w:rPr>
              <w:t>Requisitos de la Institución:</w:t>
            </w:r>
          </w:p>
        </w:tc>
      </w:tr>
    </w:tbl>
    <w:p w:rsidR="009B44BB" w:rsidRDefault="009B44BB" w:rsidP="009B44BB">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color w:val="000000"/>
        </w:rPr>
        <w:t>Presentarse en el horario fijado con DNI, cuaderno de comunicación y uniforme.</w:t>
      </w:r>
    </w:p>
    <w:p w:rsidR="009B44BB" w:rsidRDefault="009B44BB" w:rsidP="009B44BB"/>
    <w:p w:rsidR="009B44BB" w:rsidRDefault="009B44BB" w:rsidP="009B44BB"/>
    <w:p w:rsidR="009B44BB" w:rsidRDefault="009B44BB" w:rsidP="009B44BB"/>
    <w:p w:rsidR="009B44BB" w:rsidRDefault="009B44BB" w:rsidP="009B44BB"/>
    <w:p w:rsidR="009B44BB" w:rsidRDefault="009B44BB" w:rsidP="009B44BB"/>
    <w:p w:rsidR="009B44BB" w:rsidRDefault="009B44BB" w:rsidP="009B44BB">
      <w:r>
        <w:t>…………………………</w:t>
      </w:r>
    </w:p>
    <w:p w:rsidR="009B44BB" w:rsidRDefault="009B44BB" w:rsidP="009B44BB">
      <w:r>
        <w:t xml:space="preserve">    Firma del docente</w:t>
      </w:r>
    </w:p>
    <w:p w:rsidR="009B44BB" w:rsidRDefault="009B44BB" w:rsidP="009B44BB"/>
    <w:p w:rsidR="002213E7" w:rsidRDefault="002213E7"/>
    <w:sectPr w:rsidR="002213E7" w:rsidSect="009B44B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A69"/>
    <w:multiLevelType w:val="multilevel"/>
    <w:tmpl w:val="8E502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375ADE"/>
    <w:multiLevelType w:val="multilevel"/>
    <w:tmpl w:val="74DC7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BB"/>
    <w:rsid w:val="002213E7"/>
    <w:rsid w:val="00517946"/>
    <w:rsid w:val="0055559D"/>
    <w:rsid w:val="009B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328D"/>
  <w15:chartTrackingRefBased/>
  <w15:docId w15:val="{4D5CB50E-7F58-4EA0-A699-6625D100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4BB"/>
    <w:pPr>
      <w:spacing w:after="0" w:line="276" w:lineRule="auto"/>
    </w:pPr>
    <w:rPr>
      <w:rFonts w:ascii="Arial" w:eastAsia="Arial" w:hAnsi="Arial" w:cs="Arial"/>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Cettour</dc:creator>
  <cp:keywords/>
  <dc:description/>
  <cp:lastModifiedBy>Luciana Cettour</cp:lastModifiedBy>
  <cp:revision>2</cp:revision>
  <dcterms:created xsi:type="dcterms:W3CDTF">2021-11-30T01:08:00Z</dcterms:created>
  <dcterms:modified xsi:type="dcterms:W3CDTF">2021-12-03T11:38:00Z</dcterms:modified>
</cp:coreProperties>
</file>